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09A4" w:rsidRPr="001609A4" w:rsidRDefault="001609A4" w:rsidP="001609A4">
      <w:pPr>
        <w:widowControl w:val="0"/>
        <w:tabs>
          <w:tab w:val="left" w:pos="1134"/>
        </w:tabs>
        <w:jc w:val="center"/>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 xml:space="preserve">5 </w:t>
      </w:r>
      <w:r w:rsidRPr="001609A4">
        <w:rPr>
          <w:rFonts w:ascii="Times New Roman" w:eastAsia="Times New Roman" w:hAnsi="Times New Roman" w:cs="Times New Roman"/>
          <w:bCs/>
          <w:sz w:val="28"/>
          <w:szCs w:val="28"/>
          <w:lang w:eastAsia="ru-RU"/>
        </w:rPr>
        <w:t xml:space="preserve">ЛАБОРАТОРНАЯ РАБОТА. </w:t>
      </w:r>
      <w:r w:rsidRPr="001609A4">
        <w:rPr>
          <w:rFonts w:ascii="Times New Roman" w:eastAsia="Times New Roman" w:hAnsi="Times New Roman" w:cs="Times New Roman"/>
          <w:sz w:val="28"/>
          <w:szCs w:val="28"/>
          <w:lang w:eastAsia="ru-RU"/>
        </w:rPr>
        <w:t>«ПРОЦЕДУРЫ. РАБОТА СО СТЕКОМ»</w:t>
      </w:r>
    </w:p>
    <w:p w:rsidR="001609A4" w:rsidRPr="001609A4" w:rsidRDefault="001609A4" w:rsidP="001609A4">
      <w:pPr>
        <w:tabs>
          <w:tab w:val="left" w:pos="-2520"/>
        </w:tabs>
        <w:jc w:val="center"/>
        <w:rPr>
          <w:rFonts w:ascii="Times New Roman" w:eastAsia="Times New Roman" w:hAnsi="Times New Roman" w:cs="Times New Roman"/>
          <w:bCs/>
          <w:sz w:val="28"/>
          <w:szCs w:val="28"/>
          <w:lang w:eastAsia="ru-RU"/>
        </w:rPr>
      </w:pPr>
    </w:p>
    <w:p w:rsidR="001609A4" w:rsidRPr="001609A4" w:rsidRDefault="001609A4" w:rsidP="001609A4">
      <w:pPr>
        <w:tabs>
          <w:tab w:val="left" w:pos="-2520"/>
        </w:tabs>
        <w:jc w:val="center"/>
        <w:rPr>
          <w:rFonts w:ascii="Times New Roman" w:eastAsia="Times New Roman" w:hAnsi="Times New Roman" w:cs="Times New Roman"/>
          <w:bCs/>
          <w:sz w:val="28"/>
          <w:szCs w:val="28"/>
          <w:lang w:eastAsia="ru-RU"/>
        </w:rPr>
      </w:pPr>
    </w:p>
    <w:p w:rsidR="001609A4" w:rsidRPr="001609A4" w:rsidRDefault="001609A4" w:rsidP="001609A4">
      <w:pPr>
        <w:tabs>
          <w:tab w:val="left" w:pos="-2520"/>
        </w:tabs>
        <w:jc w:val="center"/>
        <w:rPr>
          <w:rFonts w:ascii="Times New Roman" w:eastAsia="Times New Roman" w:hAnsi="Times New Roman" w:cs="Times New Roman"/>
          <w:b/>
          <w:bCs/>
          <w:iCs/>
          <w:sz w:val="28"/>
          <w:szCs w:val="28"/>
          <w:lang w:eastAsia="ru-RU"/>
        </w:rPr>
      </w:pPr>
      <w:r w:rsidRPr="001609A4">
        <w:rPr>
          <w:rFonts w:ascii="Times New Roman" w:eastAsia="Times New Roman" w:hAnsi="Times New Roman" w:cs="Times New Roman"/>
          <w:b/>
          <w:bCs/>
          <w:iCs/>
          <w:sz w:val="28"/>
          <w:szCs w:val="28"/>
          <w:lang w:eastAsia="ru-RU"/>
        </w:rPr>
        <w:t>5.1 Цель работы</w:t>
      </w:r>
    </w:p>
    <w:p w:rsidR="001609A4" w:rsidRPr="001609A4" w:rsidRDefault="001609A4" w:rsidP="001609A4">
      <w:pPr>
        <w:tabs>
          <w:tab w:val="left" w:pos="-2520"/>
        </w:tabs>
        <w:ind w:firstLine="851"/>
        <w:jc w:val="both"/>
        <w:rPr>
          <w:rFonts w:ascii="Times New Roman" w:eastAsia="Times New Roman" w:hAnsi="Times New Roman" w:cs="Times New Roman"/>
          <w:sz w:val="28"/>
          <w:szCs w:val="28"/>
          <w:lang w:eastAsia="ru-RU"/>
        </w:rPr>
      </w:pPr>
    </w:p>
    <w:p w:rsidR="001609A4" w:rsidRPr="001609A4" w:rsidRDefault="001609A4" w:rsidP="001609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Развитие навыков алгоритмизации задач и отладки программ. Получение навыков организации циклических структур в ассемблерных программах. Создание процедур.</w:t>
      </w:r>
    </w:p>
    <w:p w:rsidR="001609A4" w:rsidRPr="001609A4" w:rsidRDefault="001609A4" w:rsidP="001609A4">
      <w:pPr>
        <w:tabs>
          <w:tab w:val="left" w:pos="-2520"/>
        </w:tabs>
        <w:ind w:firstLine="851"/>
        <w:jc w:val="both"/>
        <w:rPr>
          <w:rFonts w:ascii="Times New Roman" w:eastAsia="Times New Roman" w:hAnsi="Times New Roman" w:cs="Times New Roman"/>
          <w:sz w:val="28"/>
          <w:szCs w:val="28"/>
          <w:lang w:eastAsia="ru-RU"/>
        </w:rPr>
      </w:pPr>
    </w:p>
    <w:p w:rsidR="001609A4" w:rsidRPr="001609A4" w:rsidRDefault="001609A4" w:rsidP="001609A4">
      <w:pPr>
        <w:tabs>
          <w:tab w:val="left" w:pos="-2520"/>
        </w:tabs>
        <w:ind w:firstLine="851"/>
        <w:jc w:val="both"/>
        <w:rPr>
          <w:rFonts w:ascii="Times New Roman" w:eastAsia="Times New Roman" w:hAnsi="Times New Roman" w:cs="Times New Roman"/>
          <w:sz w:val="28"/>
          <w:szCs w:val="28"/>
          <w:lang w:eastAsia="ru-RU"/>
        </w:rPr>
      </w:pPr>
    </w:p>
    <w:p w:rsidR="001609A4" w:rsidRPr="001609A4" w:rsidRDefault="001609A4" w:rsidP="001609A4">
      <w:pPr>
        <w:tabs>
          <w:tab w:val="left" w:pos="-2520"/>
        </w:tabs>
        <w:jc w:val="center"/>
        <w:rPr>
          <w:rFonts w:ascii="Times New Roman" w:eastAsia="Times New Roman" w:hAnsi="Times New Roman" w:cs="Times New Roman"/>
          <w:b/>
          <w:bCs/>
          <w:sz w:val="28"/>
          <w:szCs w:val="28"/>
          <w:lang w:eastAsia="ru-RU"/>
        </w:rPr>
      </w:pPr>
      <w:r w:rsidRPr="001609A4">
        <w:rPr>
          <w:rFonts w:ascii="Times New Roman" w:eastAsia="Times New Roman" w:hAnsi="Times New Roman" w:cs="Times New Roman"/>
          <w:b/>
          <w:bCs/>
          <w:sz w:val="28"/>
          <w:szCs w:val="28"/>
          <w:lang w:eastAsia="ru-RU"/>
        </w:rPr>
        <w:t>5.2 Теоретические сведения</w:t>
      </w:r>
    </w:p>
    <w:p w:rsidR="001609A4" w:rsidRPr="001609A4" w:rsidRDefault="001609A4" w:rsidP="001609A4">
      <w:pPr>
        <w:tabs>
          <w:tab w:val="left" w:pos="-2520"/>
        </w:tabs>
        <w:ind w:firstLine="851"/>
        <w:jc w:val="center"/>
        <w:rPr>
          <w:rFonts w:ascii="Times New Roman" w:eastAsia="Times New Roman" w:hAnsi="Times New Roman" w:cs="Times New Roman"/>
          <w:b/>
          <w:bCs/>
          <w:sz w:val="28"/>
          <w:szCs w:val="28"/>
          <w:lang w:eastAsia="ru-RU"/>
        </w:rPr>
      </w:pPr>
    </w:p>
    <w:p w:rsidR="001609A4" w:rsidRPr="001609A4" w:rsidRDefault="001609A4" w:rsidP="001609A4">
      <w:pPr>
        <w:keepNext/>
        <w:autoSpaceDE w:val="0"/>
        <w:autoSpaceDN w:val="0"/>
        <w:adjustRightInd w:val="0"/>
        <w:ind w:firstLine="709"/>
        <w:jc w:val="both"/>
        <w:outlineLvl w:val="1"/>
        <w:rPr>
          <w:rFonts w:ascii="Arial" w:eastAsia="Times New Roman" w:hAnsi="Arial" w:cs="Arial"/>
          <w:b/>
          <w:bCs/>
          <w:snapToGrid w:val="0"/>
          <w:sz w:val="28"/>
          <w:szCs w:val="28"/>
          <w:lang w:eastAsia="ru-RU"/>
        </w:rPr>
      </w:pPr>
      <w:r w:rsidRPr="001609A4">
        <w:rPr>
          <w:rFonts w:ascii="Times New Roman" w:eastAsia="Times New Roman" w:hAnsi="Times New Roman" w:cs="Times New Roman"/>
          <w:bCs/>
          <w:sz w:val="28"/>
          <w:szCs w:val="28"/>
          <w:lang w:eastAsia="ru-RU"/>
        </w:rPr>
        <w:t xml:space="preserve">5.2.1 Процедуры. </w:t>
      </w:r>
      <w:r w:rsidRPr="001609A4">
        <w:rPr>
          <w:rFonts w:ascii="Times New Roman" w:eastAsia="Times New Roman" w:hAnsi="Times New Roman" w:cs="Times New Roman"/>
          <w:bCs/>
          <w:snapToGrid w:val="0"/>
          <w:sz w:val="28"/>
          <w:szCs w:val="28"/>
          <w:lang w:eastAsia="ru-RU"/>
        </w:rPr>
        <w:t>Процедура – это список инструкций, который можно вызывать из различных мест нашей программы</w:t>
      </w:r>
      <w:r w:rsidRPr="001609A4">
        <w:rPr>
          <w:rFonts w:ascii="Arial" w:eastAsia="Times New Roman" w:hAnsi="Arial" w:cs="Arial"/>
          <w:b/>
          <w:bCs/>
          <w:snapToGrid w:val="0"/>
          <w:sz w:val="28"/>
          <w:szCs w:val="28"/>
          <w:lang w:eastAsia="ru-RU"/>
        </w:rPr>
        <w:t>.</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Для вызова процедуры будем использовать инструкцию  CALL  200h, где 200h – адрес, по которому находится первая инструкция процедуры. Вспомним, что  первая инструкция нашей программы находится по адресу l00h. Располагая процедуру по адресу 200h, мы стремимся убрать ее подальше от основной программы. Если мы запишем список инструкций процедуры (тело процедуры) по другому адресу, то этот адрес следует записать вместо адреса 200h.</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Следующая программа вызывает десять раз процедуру, которая каждый раз печатает один символ, начиная от А и заканчивая  J:</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val="en-US" w:eastAsia="ru-RU"/>
        </w:rPr>
      </w:pPr>
      <w:r w:rsidRPr="001609A4">
        <w:rPr>
          <w:rFonts w:ascii="Times New Roman" w:eastAsia="Times New Roman" w:hAnsi="Times New Roman" w:cs="Times New Roman"/>
          <w:snapToGrid w:val="0"/>
          <w:sz w:val="28"/>
          <w:szCs w:val="28"/>
          <w:lang w:val="en-US" w:eastAsia="ru-RU"/>
        </w:rPr>
        <w:t>100</w:t>
      </w:r>
      <w:r w:rsidRPr="001609A4">
        <w:rPr>
          <w:rFonts w:ascii="Times New Roman" w:eastAsia="Times New Roman" w:hAnsi="Times New Roman" w:cs="Times New Roman"/>
          <w:snapToGrid w:val="0"/>
          <w:sz w:val="28"/>
          <w:szCs w:val="28"/>
          <w:lang w:val="en-US" w:eastAsia="ru-RU"/>
        </w:rPr>
        <w:tab/>
      </w:r>
      <w:r w:rsidRPr="001609A4">
        <w:rPr>
          <w:rFonts w:ascii="Times New Roman" w:eastAsia="Times New Roman" w:hAnsi="Times New Roman" w:cs="Times New Roman"/>
          <w:snapToGrid w:val="0"/>
          <w:sz w:val="28"/>
          <w:szCs w:val="28"/>
          <w:lang w:val="en-US" w:eastAsia="ru-RU"/>
        </w:rPr>
        <w:tab/>
        <w:t>MOV</w:t>
      </w:r>
      <w:r w:rsidRPr="001609A4">
        <w:rPr>
          <w:rFonts w:ascii="Times New Roman" w:eastAsia="Times New Roman" w:hAnsi="Times New Roman" w:cs="Times New Roman"/>
          <w:snapToGrid w:val="0"/>
          <w:sz w:val="28"/>
          <w:szCs w:val="28"/>
          <w:lang w:val="en-US" w:eastAsia="ru-RU"/>
        </w:rPr>
        <w:tab/>
        <w:t>DL, 41</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val="en-US" w:eastAsia="ru-RU"/>
        </w:rPr>
      </w:pPr>
      <w:r w:rsidRPr="001609A4">
        <w:rPr>
          <w:rFonts w:ascii="Times New Roman" w:eastAsia="Times New Roman" w:hAnsi="Times New Roman" w:cs="Times New Roman"/>
          <w:snapToGrid w:val="0"/>
          <w:sz w:val="28"/>
          <w:szCs w:val="28"/>
          <w:lang w:val="en-US" w:eastAsia="ru-RU"/>
        </w:rPr>
        <w:t>102</w:t>
      </w:r>
      <w:r w:rsidRPr="001609A4">
        <w:rPr>
          <w:rFonts w:ascii="Times New Roman" w:eastAsia="Times New Roman" w:hAnsi="Times New Roman" w:cs="Times New Roman"/>
          <w:snapToGrid w:val="0"/>
          <w:sz w:val="28"/>
          <w:szCs w:val="28"/>
          <w:lang w:val="en-US" w:eastAsia="ru-RU"/>
        </w:rPr>
        <w:tab/>
      </w:r>
      <w:r w:rsidRPr="001609A4">
        <w:rPr>
          <w:rFonts w:ascii="Times New Roman" w:eastAsia="Times New Roman" w:hAnsi="Times New Roman" w:cs="Times New Roman"/>
          <w:snapToGrid w:val="0"/>
          <w:sz w:val="28"/>
          <w:szCs w:val="28"/>
          <w:lang w:val="en-US" w:eastAsia="ru-RU"/>
        </w:rPr>
        <w:tab/>
        <w:t>MOV</w:t>
      </w:r>
      <w:r w:rsidRPr="001609A4">
        <w:rPr>
          <w:rFonts w:ascii="Times New Roman" w:eastAsia="Times New Roman" w:hAnsi="Times New Roman" w:cs="Times New Roman"/>
          <w:snapToGrid w:val="0"/>
          <w:sz w:val="28"/>
          <w:szCs w:val="28"/>
          <w:lang w:val="en-US" w:eastAsia="ru-RU"/>
        </w:rPr>
        <w:tab/>
        <w:t xml:space="preserve">CX, 000A </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val="en-US" w:eastAsia="ru-RU"/>
        </w:rPr>
      </w:pPr>
      <w:r w:rsidRPr="001609A4">
        <w:rPr>
          <w:rFonts w:ascii="Times New Roman" w:eastAsia="Times New Roman" w:hAnsi="Times New Roman" w:cs="Times New Roman"/>
          <w:snapToGrid w:val="0"/>
          <w:sz w:val="28"/>
          <w:szCs w:val="28"/>
          <w:lang w:val="en-US" w:eastAsia="ru-RU"/>
        </w:rPr>
        <w:t>105</w:t>
      </w:r>
      <w:r w:rsidRPr="001609A4">
        <w:rPr>
          <w:rFonts w:ascii="Times New Roman" w:eastAsia="Times New Roman" w:hAnsi="Times New Roman" w:cs="Times New Roman"/>
          <w:snapToGrid w:val="0"/>
          <w:sz w:val="28"/>
          <w:szCs w:val="28"/>
          <w:lang w:val="en-US" w:eastAsia="ru-RU"/>
        </w:rPr>
        <w:tab/>
      </w:r>
      <w:r w:rsidRPr="001609A4">
        <w:rPr>
          <w:rFonts w:ascii="Times New Roman" w:eastAsia="Times New Roman" w:hAnsi="Times New Roman" w:cs="Times New Roman"/>
          <w:snapToGrid w:val="0"/>
          <w:sz w:val="28"/>
          <w:szCs w:val="28"/>
          <w:lang w:val="en-US" w:eastAsia="ru-RU"/>
        </w:rPr>
        <w:tab/>
        <w:t>CALL</w:t>
      </w:r>
      <w:r w:rsidRPr="001609A4">
        <w:rPr>
          <w:rFonts w:ascii="Times New Roman" w:eastAsia="Times New Roman" w:hAnsi="Times New Roman" w:cs="Times New Roman"/>
          <w:snapToGrid w:val="0"/>
          <w:sz w:val="28"/>
          <w:szCs w:val="28"/>
          <w:lang w:val="en-US" w:eastAsia="ru-RU"/>
        </w:rPr>
        <w:tab/>
        <w:t xml:space="preserve">0200 </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108</w:t>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val="en-US" w:eastAsia="ru-RU"/>
        </w:rPr>
        <w:t>LOOP</w:t>
      </w:r>
      <w:r w:rsidRPr="001609A4">
        <w:rPr>
          <w:rFonts w:ascii="Times New Roman" w:eastAsia="Times New Roman" w:hAnsi="Times New Roman" w:cs="Times New Roman"/>
          <w:snapToGrid w:val="0"/>
          <w:sz w:val="28"/>
          <w:szCs w:val="28"/>
          <w:lang w:eastAsia="ru-RU"/>
        </w:rPr>
        <w:tab/>
        <w:t>0105</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10</w:t>
      </w:r>
      <w:r w:rsidRPr="001609A4">
        <w:rPr>
          <w:rFonts w:ascii="Times New Roman" w:eastAsia="Times New Roman" w:hAnsi="Times New Roman" w:cs="Times New Roman"/>
          <w:snapToGrid w:val="0"/>
          <w:sz w:val="28"/>
          <w:szCs w:val="28"/>
          <w:lang w:val="en-US" w:eastAsia="ru-RU"/>
        </w:rPr>
        <w:t>A</w:t>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val="en-US" w:eastAsia="ru-RU"/>
        </w:rPr>
        <w:t>INT</w:t>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eastAsia="ru-RU"/>
        </w:rPr>
        <w:tab/>
        <w:t>20</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Текст процедуры:</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200</w:t>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eastAsia="ru-RU"/>
        </w:rPr>
        <w:tab/>
        <w:t>MOV</w:t>
      </w:r>
      <w:r w:rsidRPr="001609A4">
        <w:rPr>
          <w:rFonts w:ascii="Times New Roman" w:eastAsia="Times New Roman" w:hAnsi="Times New Roman" w:cs="Times New Roman"/>
          <w:snapToGrid w:val="0"/>
          <w:sz w:val="28"/>
          <w:szCs w:val="28"/>
          <w:lang w:eastAsia="ru-RU"/>
        </w:rPr>
        <w:tab/>
        <w:t>АН, 02</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val="en-US" w:eastAsia="ru-RU"/>
        </w:rPr>
      </w:pPr>
      <w:r w:rsidRPr="001609A4">
        <w:rPr>
          <w:rFonts w:ascii="Times New Roman" w:eastAsia="Times New Roman" w:hAnsi="Times New Roman" w:cs="Times New Roman"/>
          <w:snapToGrid w:val="0"/>
          <w:sz w:val="28"/>
          <w:szCs w:val="28"/>
          <w:lang w:val="en-US" w:eastAsia="ru-RU"/>
        </w:rPr>
        <w:t>202</w:t>
      </w:r>
      <w:r w:rsidRPr="001609A4">
        <w:rPr>
          <w:rFonts w:ascii="Times New Roman" w:eastAsia="Times New Roman" w:hAnsi="Times New Roman" w:cs="Times New Roman"/>
          <w:snapToGrid w:val="0"/>
          <w:sz w:val="28"/>
          <w:szCs w:val="28"/>
          <w:lang w:val="en-US" w:eastAsia="ru-RU"/>
        </w:rPr>
        <w:tab/>
      </w:r>
      <w:r w:rsidRPr="001609A4">
        <w:rPr>
          <w:rFonts w:ascii="Times New Roman" w:eastAsia="Times New Roman" w:hAnsi="Times New Roman" w:cs="Times New Roman"/>
          <w:snapToGrid w:val="0"/>
          <w:sz w:val="28"/>
          <w:szCs w:val="28"/>
          <w:lang w:val="en-US" w:eastAsia="ru-RU"/>
        </w:rPr>
        <w:tab/>
        <w:t>INT</w:t>
      </w:r>
      <w:r w:rsidRPr="001609A4">
        <w:rPr>
          <w:rFonts w:ascii="Times New Roman" w:eastAsia="Times New Roman" w:hAnsi="Times New Roman" w:cs="Times New Roman"/>
          <w:snapToGrid w:val="0"/>
          <w:sz w:val="28"/>
          <w:szCs w:val="28"/>
          <w:lang w:val="en-US" w:eastAsia="ru-RU"/>
        </w:rPr>
        <w:tab/>
        <w:t>21</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val="en-US" w:eastAsia="ru-RU"/>
        </w:rPr>
      </w:pPr>
      <w:r w:rsidRPr="001609A4">
        <w:rPr>
          <w:rFonts w:ascii="Times New Roman" w:eastAsia="Times New Roman" w:hAnsi="Times New Roman" w:cs="Times New Roman"/>
          <w:snapToGrid w:val="0"/>
          <w:sz w:val="28"/>
          <w:szCs w:val="28"/>
          <w:lang w:val="en-US" w:eastAsia="ru-RU"/>
        </w:rPr>
        <w:t>204</w:t>
      </w:r>
      <w:r w:rsidRPr="001609A4">
        <w:rPr>
          <w:rFonts w:ascii="Times New Roman" w:eastAsia="Times New Roman" w:hAnsi="Times New Roman" w:cs="Times New Roman"/>
          <w:snapToGrid w:val="0"/>
          <w:sz w:val="28"/>
          <w:szCs w:val="28"/>
          <w:lang w:val="en-US" w:eastAsia="ru-RU"/>
        </w:rPr>
        <w:tab/>
      </w:r>
      <w:r w:rsidRPr="001609A4">
        <w:rPr>
          <w:rFonts w:ascii="Times New Roman" w:eastAsia="Times New Roman" w:hAnsi="Times New Roman" w:cs="Times New Roman"/>
          <w:snapToGrid w:val="0"/>
          <w:sz w:val="28"/>
          <w:szCs w:val="28"/>
          <w:lang w:val="en-US" w:eastAsia="ru-RU"/>
        </w:rPr>
        <w:tab/>
        <w:t>INC</w:t>
      </w:r>
      <w:r w:rsidRPr="001609A4">
        <w:rPr>
          <w:rFonts w:ascii="Times New Roman" w:eastAsia="Times New Roman" w:hAnsi="Times New Roman" w:cs="Times New Roman"/>
          <w:snapToGrid w:val="0"/>
          <w:sz w:val="28"/>
          <w:szCs w:val="28"/>
          <w:lang w:val="en-US" w:eastAsia="ru-RU"/>
        </w:rPr>
        <w:tab/>
        <w:t xml:space="preserve">DL </w:t>
      </w:r>
    </w:p>
    <w:p w:rsidR="001609A4" w:rsidRPr="001609A4" w:rsidRDefault="001609A4" w:rsidP="001609A4">
      <w:pPr>
        <w:widowControl w:val="0"/>
        <w:numPr>
          <w:ilvl w:val="0"/>
          <w:numId w:val="1"/>
        </w:numPr>
        <w:ind w:firstLine="709"/>
        <w:jc w:val="both"/>
        <w:rPr>
          <w:rFonts w:ascii="Times New Roman" w:eastAsia="Times New Roman" w:hAnsi="Times New Roman" w:cs="Times New Roman"/>
          <w:snapToGrid w:val="0"/>
          <w:sz w:val="28"/>
          <w:szCs w:val="28"/>
          <w:lang w:val="en-US" w:eastAsia="ru-RU"/>
        </w:rPr>
      </w:pPr>
      <w:r w:rsidRPr="001609A4">
        <w:rPr>
          <w:rFonts w:ascii="Times New Roman" w:eastAsia="Times New Roman" w:hAnsi="Times New Roman" w:cs="Times New Roman"/>
          <w:snapToGrid w:val="0"/>
          <w:sz w:val="28"/>
          <w:szCs w:val="28"/>
          <w:lang w:val="en-US" w:eastAsia="ru-RU"/>
        </w:rPr>
        <w:t>RET</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В тексте процедуры содержатся две новые инструкции. Инструкция INC увеличивает содержимое регистра DL на единицу. Инструкция RET возвращает  управление в то место основной программы, откуда процедура была вызвана. Следующей инструкцией, выполняемой после инструкции RЕТ, будет та инструкция основной программы, которая следует за инструкцией CALL. В примере это инструкция LООР.</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i/>
          <w:snapToGrid w:val="0"/>
          <w:sz w:val="28"/>
          <w:szCs w:val="28"/>
          <w:lang w:eastAsia="ru-RU"/>
        </w:rPr>
        <w:t>Введите</w:t>
      </w:r>
      <w:r w:rsidRPr="001609A4">
        <w:rPr>
          <w:rFonts w:ascii="Times New Roman" w:eastAsia="Times New Roman" w:hAnsi="Times New Roman" w:cs="Times New Roman"/>
          <w:snapToGrid w:val="0"/>
          <w:sz w:val="28"/>
          <w:szCs w:val="28"/>
          <w:lang w:eastAsia="ru-RU"/>
        </w:rPr>
        <w:t xml:space="preserve"> основную программу и процедуру в память. С помощью команды G выполните программу, а затем протрассируйте ее с целью детального изучения работы. При этом особое внимание уделите изменению регистра  IP.</w:t>
      </w:r>
    </w:p>
    <w:p w:rsidR="001609A4" w:rsidRPr="001609A4" w:rsidRDefault="001609A4" w:rsidP="001609A4">
      <w:pPr>
        <w:keepNext/>
        <w:autoSpaceDE w:val="0"/>
        <w:autoSpaceDN w:val="0"/>
        <w:adjustRightInd w:val="0"/>
        <w:ind w:firstLine="709"/>
        <w:jc w:val="both"/>
        <w:outlineLvl w:val="1"/>
        <w:rPr>
          <w:rFonts w:ascii="Times New Roman" w:eastAsia="Times New Roman" w:hAnsi="Times New Roman" w:cs="Times New Roman"/>
          <w:bCs/>
          <w:snapToGrid w:val="0"/>
          <w:sz w:val="28"/>
          <w:szCs w:val="28"/>
          <w:lang w:eastAsia="ru-RU"/>
        </w:rPr>
      </w:pPr>
      <w:r w:rsidRPr="001609A4">
        <w:rPr>
          <w:rFonts w:ascii="Times New Roman" w:eastAsia="Times New Roman" w:hAnsi="Times New Roman" w:cs="Times New Roman"/>
          <w:bCs/>
          <w:sz w:val="28"/>
          <w:szCs w:val="28"/>
          <w:lang w:eastAsia="ru-RU"/>
        </w:rPr>
        <w:t xml:space="preserve">5.2.2 Работа со стеком. </w:t>
      </w:r>
      <w:r w:rsidRPr="001609A4">
        <w:rPr>
          <w:rFonts w:ascii="Times New Roman" w:eastAsia="Times New Roman" w:hAnsi="Times New Roman" w:cs="Times New Roman"/>
          <w:bCs/>
          <w:snapToGrid w:val="0"/>
          <w:sz w:val="28"/>
          <w:szCs w:val="28"/>
          <w:lang w:eastAsia="ru-RU"/>
        </w:rPr>
        <w:t xml:space="preserve">Стек – это любая область ОП, при работе с которой допустимы только две операции: 1) добавление элемента данных </w:t>
      </w:r>
      <w:r w:rsidRPr="001609A4">
        <w:rPr>
          <w:rFonts w:ascii="Times New Roman" w:eastAsia="Times New Roman" w:hAnsi="Times New Roman" w:cs="Times New Roman"/>
          <w:bCs/>
          <w:snapToGrid w:val="0"/>
          <w:sz w:val="28"/>
          <w:szCs w:val="28"/>
          <w:lang w:eastAsia="ru-RU"/>
        </w:rPr>
        <w:lastRenderedPageBreak/>
        <w:t>(например, слова) в  вершину стека;  2) выборка элемента данных из вершины стека. От других операций над  областью памяти, занимаемой стеком, мы добровольно отказываемся. Добавление слова в стек выполняет инструкция  PUSH , а выборку слова из стека – инструкция POP.</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При работе со стеком выполняется правило “последним пришел, первым ушел". Это аналогично стопке подносов в столовой: поднос, который был положен на стопку последним, первым будет с нее снят.</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Где находится стек в ОП? Для того, чтобы выполнять операции со стеком, достаточно знать адрес в памяти вершины стека. Этот адрес всегда содержится в паре регистров: 1) регистр сегмента стека – SS;  2) указатель стека – SP (от "Stack Pointer" – указатель стека). Реальный адрес ячейки, являющейся вершиной стека, получается аппаратно путем суммирования содержимого SS, умноженного на 16, с содержимым SP.</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Содержимое регистров SS и SP вы многократно наблюдали ранее, получая  листинг регистров по команде  R или какой-то другой команде Debug. Первоначальную запись в данные регистры выполняет DOS, руководствуясь для .</w:t>
      </w:r>
      <w:r w:rsidRPr="001609A4">
        <w:rPr>
          <w:rFonts w:ascii="Times New Roman" w:eastAsia="Times New Roman" w:hAnsi="Times New Roman" w:cs="Times New Roman"/>
          <w:snapToGrid w:val="0"/>
          <w:sz w:val="28"/>
          <w:szCs w:val="28"/>
          <w:lang w:val="en-US" w:eastAsia="ru-RU"/>
        </w:rPr>
        <w:t>com</w:t>
      </w:r>
      <w:r w:rsidRPr="001609A4">
        <w:rPr>
          <w:rFonts w:ascii="Times New Roman" w:eastAsia="Times New Roman" w:hAnsi="Times New Roman" w:cs="Times New Roman"/>
          <w:snapToGrid w:val="0"/>
          <w:sz w:val="28"/>
          <w:szCs w:val="28"/>
          <w:lang w:eastAsia="ru-RU"/>
        </w:rPr>
        <w:t>-программ следующим. Во-первых, в SS записывается тот же номер параграфа, что и в регистр сегмента кодов СS. Это означает, что для стека отводится тот же сегмент ОП, что и для программы в соответствии с рисунком 5.1.</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noProof/>
          <w:lang w:eastAsia="ru-RU"/>
        </w:rPr>
        <w:drawing>
          <wp:anchor distT="0" distB="0" distL="114300" distR="114300" simplePos="0" relativeHeight="251659264" behindDoc="0" locked="0" layoutInCell="1" allowOverlap="1" wp14:anchorId="43698714" wp14:editId="426FDA24">
            <wp:simplePos x="0" y="0"/>
            <wp:positionH relativeFrom="column">
              <wp:posOffset>1289685</wp:posOffset>
            </wp:positionH>
            <wp:positionV relativeFrom="paragraph">
              <wp:posOffset>80645</wp:posOffset>
            </wp:positionV>
            <wp:extent cx="3457575" cy="3079750"/>
            <wp:effectExtent l="0" t="0" r="0" b="0"/>
            <wp:wrapSquare wrapText="bothSides"/>
            <wp:docPr id="92" name="Рисунок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2"/>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57575" cy="3079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Рисунок 5.1 – Размещение в памяти односегментной программы.</w:t>
      </w:r>
    </w:p>
    <w:p w:rsidR="001609A4" w:rsidRPr="001609A4" w:rsidRDefault="001609A4" w:rsidP="001609A4">
      <w:pPr>
        <w:widowControl w:val="0"/>
        <w:ind w:firstLine="851"/>
        <w:jc w:val="both"/>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both"/>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 xml:space="preserve">В указатель стека DOS записывает максимально возможное число, в результате чего вершиной стека первоначально является последняя ячейка сегмента программы (и сегмента стека). "Растет" стек в отличие от программы в сторону не больших, а меньших адресов. </w:t>
      </w:r>
      <w:r w:rsidRPr="001609A4">
        <w:rPr>
          <w:rFonts w:ascii="Times New Roman" w:eastAsia="Times New Roman" w:hAnsi="Times New Roman" w:cs="Times New Roman"/>
          <w:i/>
          <w:snapToGrid w:val="0"/>
          <w:sz w:val="28"/>
          <w:szCs w:val="28"/>
          <w:lang w:eastAsia="ru-RU"/>
        </w:rPr>
        <w:t>Наберите</w:t>
      </w:r>
      <w:r w:rsidRPr="001609A4">
        <w:rPr>
          <w:rFonts w:ascii="Times New Roman" w:eastAsia="Times New Roman" w:hAnsi="Times New Roman" w:cs="Times New Roman"/>
          <w:snapToGrid w:val="0"/>
          <w:sz w:val="28"/>
          <w:szCs w:val="28"/>
          <w:lang w:eastAsia="ru-RU"/>
        </w:rPr>
        <w:t xml:space="preserve">  команду R и внимательно посмотрите на содержимое SS и SP.</w:t>
      </w:r>
    </w:p>
    <w:p w:rsidR="001609A4" w:rsidRPr="001609A4" w:rsidRDefault="001609A4" w:rsidP="001609A4">
      <w:pPr>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lastRenderedPageBreak/>
        <w:t>Стек широко используется для временного хранения данных. Мы рассмотрим два его применения. Первое из них связано с хранением адреса возврата при выполнении процедуры. В самом деле, при выполнении инструкции вызова процедуры CALL мы "перескакиваем" в другую область ОП (например, по адресу 200h), где находится первая инструкция тела вызываемой процедуры. Так как при выполнении инструкции процедуры RET мы возвращаемся в основную программу, то необходимо где-то хранить адрес возврата (адрес инструкции, следующей за инструкцией CALL). В качестве места хранения адреса возврата и используется программный стек.</w:t>
      </w:r>
    </w:p>
    <w:p w:rsidR="001609A4" w:rsidRPr="001609A4" w:rsidRDefault="001609A4" w:rsidP="001609A4">
      <w:pPr>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Вызов процедуры не требует от нас использования инструкций PUSH и POP, т.к. работа со стеком в данном случае производится "автоматически" – инструкция CALL помещает адрес возврата в стек, а инструкция RЕТ извлекает его оттуда.</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i/>
          <w:snapToGrid w:val="0"/>
          <w:sz w:val="28"/>
          <w:szCs w:val="28"/>
          <w:lang w:eastAsia="ru-RU"/>
        </w:rPr>
        <w:t>Введите</w:t>
      </w:r>
      <w:r w:rsidRPr="001609A4">
        <w:rPr>
          <w:rFonts w:ascii="Times New Roman" w:eastAsia="Times New Roman" w:hAnsi="Times New Roman" w:cs="Times New Roman"/>
          <w:snapToGrid w:val="0"/>
          <w:sz w:val="28"/>
          <w:szCs w:val="28"/>
          <w:lang w:eastAsia="ru-RU"/>
        </w:rPr>
        <w:t xml:space="preserve"> в память (если они там не сохранились) предыдущие программу и процедуру. Протестировав программу, наблюдайте  за содержимым указателя стека SP до и после исполнения инструкций CALL и RЕТ. Сразу же  после любого выполнения инструкции CALL найдите в стеке адрес возврата (108), используя команду U  Debug.</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Полезность стека становится очевидной при использовании в программе вложенных процедур, когда одна  вызываемая процедура вызывает другую процедуру, которая, в свою очередь, вызывает третью и т.д. При этом порядок записи адресов возврата как раз и должен соответствовать правилу "последним пришел, первым ушел".</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 xml:space="preserve">Допустим, что программа состоит из главной программы и трех процедур. Главная программа имеет вид: </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100</w:t>
      </w:r>
      <w:r w:rsidRPr="001609A4">
        <w:rPr>
          <w:rFonts w:ascii="Times New Roman" w:eastAsia="Times New Roman" w:hAnsi="Times New Roman" w:cs="Times New Roman"/>
          <w:snapToGrid w:val="0"/>
          <w:sz w:val="28"/>
          <w:szCs w:val="28"/>
          <w:lang w:eastAsia="ru-RU"/>
        </w:rPr>
        <w:tab/>
        <w:t>CALL</w:t>
      </w:r>
      <w:r w:rsidRPr="001609A4">
        <w:rPr>
          <w:rFonts w:ascii="Times New Roman" w:eastAsia="Times New Roman" w:hAnsi="Times New Roman" w:cs="Times New Roman"/>
          <w:snapToGrid w:val="0"/>
          <w:sz w:val="28"/>
          <w:szCs w:val="28"/>
          <w:lang w:eastAsia="ru-RU"/>
        </w:rPr>
        <w:tab/>
        <w:t xml:space="preserve">200 </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103</w:t>
      </w:r>
      <w:r w:rsidRPr="001609A4">
        <w:rPr>
          <w:rFonts w:ascii="Times New Roman" w:eastAsia="Times New Roman" w:hAnsi="Times New Roman" w:cs="Times New Roman"/>
          <w:snapToGrid w:val="0"/>
          <w:sz w:val="28"/>
          <w:szCs w:val="28"/>
          <w:lang w:eastAsia="ru-RU"/>
        </w:rPr>
        <w:tab/>
        <w:t>INT</w:t>
      </w:r>
      <w:r w:rsidRPr="001609A4">
        <w:rPr>
          <w:rFonts w:ascii="Times New Roman" w:eastAsia="Times New Roman" w:hAnsi="Times New Roman" w:cs="Times New Roman"/>
          <w:snapToGrid w:val="0"/>
          <w:sz w:val="28"/>
          <w:szCs w:val="28"/>
          <w:lang w:eastAsia="ru-RU"/>
        </w:rPr>
        <w:tab/>
        <w:t>20</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По адресу 200 находится процедура, которая печатает букву А и вызывает вторую процедуру, записанную по адресу 300, которая выводит В. Вторая процедура  вызывает третью процедуру, первая инструкция которой находится по адресу 400. Эта третья процедура выполняет только вывод на экран буквы C.</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i/>
          <w:snapToGrid w:val="0"/>
          <w:sz w:val="28"/>
          <w:szCs w:val="28"/>
          <w:lang w:eastAsia="ru-RU"/>
        </w:rPr>
        <w:t>Введите</w:t>
      </w:r>
      <w:r w:rsidRPr="001609A4">
        <w:rPr>
          <w:rFonts w:ascii="Times New Roman" w:eastAsia="Times New Roman" w:hAnsi="Times New Roman" w:cs="Times New Roman"/>
          <w:snapToGrid w:val="0"/>
          <w:sz w:val="28"/>
          <w:szCs w:val="28"/>
          <w:lang w:eastAsia="ru-RU"/>
        </w:rPr>
        <w:t xml:space="preserve"> данную программу в память и протрассируйте ее, наблюдая за изменением регистра SP и содержанием стека. Обязательно найдите в стеке адреса возврата, когда вызваны все три процедуры.</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Другое применение стека: сохранение регистров в начале процедуры и восстановление их содержимого в конце процедуры. Пример процедуры, в которой производится такое сохранение:</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200</w:t>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val="en-US" w:eastAsia="ru-RU"/>
        </w:rPr>
        <w:t>PUSH</w:t>
      </w:r>
      <w:r w:rsidRPr="001609A4">
        <w:rPr>
          <w:rFonts w:ascii="Times New Roman" w:eastAsia="Times New Roman" w:hAnsi="Times New Roman" w:cs="Times New Roman"/>
          <w:snapToGrid w:val="0"/>
          <w:sz w:val="28"/>
          <w:szCs w:val="28"/>
          <w:lang w:eastAsia="ru-RU"/>
        </w:rPr>
        <w:t xml:space="preserve">          </w:t>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val="en-US" w:eastAsia="ru-RU"/>
        </w:rPr>
        <w:t>CX</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201</w:t>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val="en-US" w:eastAsia="ru-RU"/>
        </w:rPr>
        <w:t>PUSH</w:t>
      </w:r>
      <w:r w:rsidRPr="001609A4">
        <w:rPr>
          <w:rFonts w:ascii="Times New Roman" w:eastAsia="Times New Roman" w:hAnsi="Times New Roman" w:cs="Times New Roman"/>
          <w:snapToGrid w:val="0"/>
          <w:sz w:val="28"/>
          <w:szCs w:val="28"/>
          <w:lang w:eastAsia="ru-RU"/>
        </w:rPr>
        <w:tab/>
        <w:t xml:space="preserve">          </w:t>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val="en-US" w:eastAsia="ru-RU"/>
        </w:rPr>
        <w:t>DX</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val="en-US" w:eastAsia="ru-RU"/>
        </w:rPr>
      </w:pPr>
      <w:r w:rsidRPr="001609A4">
        <w:rPr>
          <w:rFonts w:ascii="Times New Roman" w:eastAsia="Times New Roman" w:hAnsi="Times New Roman" w:cs="Times New Roman"/>
          <w:snapToGrid w:val="0"/>
          <w:sz w:val="28"/>
          <w:szCs w:val="28"/>
          <w:lang w:val="en-US" w:eastAsia="ru-RU"/>
        </w:rPr>
        <w:t>202</w:t>
      </w:r>
      <w:r w:rsidRPr="001609A4">
        <w:rPr>
          <w:rFonts w:ascii="Times New Roman" w:eastAsia="Times New Roman" w:hAnsi="Times New Roman" w:cs="Times New Roman"/>
          <w:snapToGrid w:val="0"/>
          <w:sz w:val="28"/>
          <w:szCs w:val="28"/>
          <w:lang w:val="en-US" w:eastAsia="ru-RU"/>
        </w:rPr>
        <w:tab/>
      </w:r>
      <w:r w:rsidRPr="001609A4">
        <w:rPr>
          <w:rFonts w:ascii="Times New Roman" w:eastAsia="Times New Roman" w:hAnsi="Times New Roman" w:cs="Times New Roman"/>
          <w:snapToGrid w:val="0"/>
          <w:sz w:val="28"/>
          <w:szCs w:val="28"/>
          <w:lang w:val="en-US" w:eastAsia="ru-RU"/>
        </w:rPr>
        <w:tab/>
        <w:t>MOV</w:t>
      </w:r>
      <w:r w:rsidRPr="001609A4">
        <w:rPr>
          <w:rFonts w:ascii="Times New Roman" w:eastAsia="Times New Roman" w:hAnsi="Times New Roman" w:cs="Times New Roman"/>
          <w:snapToGrid w:val="0"/>
          <w:sz w:val="28"/>
          <w:szCs w:val="28"/>
          <w:lang w:val="en-US" w:eastAsia="ru-RU"/>
        </w:rPr>
        <w:tab/>
      </w:r>
      <w:r w:rsidRPr="001609A4">
        <w:rPr>
          <w:rFonts w:ascii="Times New Roman" w:eastAsia="Times New Roman" w:hAnsi="Times New Roman" w:cs="Times New Roman"/>
          <w:snapToGrid w:val="0"/>
          <w:sz w:val="28"/>
          <w:szCs w:val="28"/>
          <w:lang w:val="en-US" w:eastAsia="ru-RU"/>
        </w:rPr>
        <w:tab/>
        <w:t>DL, 0A</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val="en-US" w:eastAsia="ru-RU"/>
        </w:rPr>
      </w:pPr>
      <w:r w:rsidRPr="001609A4">
        <w:rPr>
          <w:rFonts w:ascii="Times New Roman" w:eastAsia="Times New Roman" w:hAnsi="Times New Roman" w:cs="Times New Roman"/>
          <w:snapToGrid w:val="0"/>
          <w:sz w:val="28"/>
          <w:szCs w:val="28"/>
          <w:lang w:val="en-US" w:eastAsia="ru-RU"/>
        </w:rPr>
        <w:t>205</w:t>
      </w:r>
      <w:r w:rsidRPr="001609A4">
        <w:rPr>
          <w:rFonts w:ascii="Times New Roman" w:eastAsia="Times New Roman" w:hAnsi="Times New Roman" w:cs="Times New Roman"/>
          <w:snapToGrid w:val="0"/>
          <w:sz w:val="28"/>
          <w:szCs w:val="28"/>
          <w:lang w:val="en-US" w:eastAsia="ru-RU"/>
        </w:rPr>
        <w:tab/>
      </w:r>
      <w:r w:rsidRPr="001609A4">
        <w:rPr>
          <w:rFonts w:ascii="Times New Roman" w:eastAsia="Times New Roman" w:hAnsi="Times New Roman" w:cs="Times New Roman"/>
          <w:snapToGrid w:val="0"/>
          <w:sz w:val="28"/>
          <w:szCs w:val="28"/>
          <w:lang w:val="en-US" w:eastAsia="ru-RU"/>
        </w:rPr>
        <w:tab/>
        <w:t>CALL</w:t>
      </w:r>
      <w:r w:rsidRPr="001609A4">
        <w:rPr>
          <w:rFonts w:ascii="Times New Roman" w:eastAsia="Times New Roman" w:hAnsi="Times New Roman" w:cs="Times New Roman"/>
          <w:snapToGrid w:val="0"/>
          <w:sz w:val="28"/>
          <w:szCs w:val="28"/>
          <w:lang w:val="en-US" w:eastAsia="ru-RU"/>
        </w:rPr>
        <w:tab/>
      </w:r>
      <w:r w:rsidRPr="001609A4">
        <w:rPr>
          <w:rFonts w:ascii="Times New Roman" w:eastAsia="Times New Roman" w:hAnsi="Times New Roman" w:cs="Times New Roman"/>
          <w:snapToGrid w:val="0"/>
          <w:sz w:val="28"/>
          <w:szCs w:val="28"/>
          <w:lang w:val="en-US" w:eastAsia="ru-RU"/>
        </w:rPr>
        <w:tab/>
        <w:t>300</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val="en-US" w:eastAsia="ru-RU"/>
        </w:rPr>
      </w:pPr>
      <w:r w:rsidRPr="001609A4">
        <w:rPr>
          <w:rFonts w:ascii="Times New Roman" w:eastAsia="Times New Roman" w:hAnsi="Times New Roman" w:cs="Times New Roman"/>
          <w:snapToGrid w:val="0"/>
          <w:sz w:val="28"/>
          <w:szCs w:val="28"/>
          <w:lang w:val="en-US" w:eastAsia="ru-RU"/>
        </w:rPr>
        <w:t>208</w:t>
      </w:r>
      <w:r w:rsidRPr="001609A4">
        <w:rPr>
          <w:rFonts w:ascii="Times New Roman" w:eastAsia="Times New Roman" w:hAnsi="Times New Roman" w:cs="Times New Roman"/>
          <w:snapToGrid w:val="0"/>
          <w:sz w:val="28"/>
          <w:szCs w:val="28"/>
          <w:lang w:val="en-US" w:eastAsia="ru-RU"/>
        </w:rPr>
        <w:tab/>
      </w:r>
      <w:r w:rsidRPr="001609A4">
        <w:rPr>
          <w:rFonts w:ascii="Times New Roman" w:eastAsia="Times New Roman" w:hAnsi="Times New Roman" w:cs="Times New Roman"/>
          <w:snapToGrid w:val="0"/>
          <w:sz w:val="28"/>
          <w:szCs w:val="28"/>
          <w:lang w:val="en-US" w:eastAsia="ru-RU"/>
        </w:rPr>
        <w:tab/>
        <w:t>INC</w:t>
      </w:r>
      <w:r w:rsidRPr="001609A4">
        <w:rPr>
          <w:rFonts w:ascii="Times New Roman" w:eastAsia="Times New Roman" w:hAnsi="Times New Roman" w:cs="Times New Roman"/>
          <w:snapToGrid w:val="0"/>
          <w:sz w:val="28"/>
          <w:szCs w:val="28"/>
          <w:lang w:val="en-US" w:eastAsia="ru-RU"/>
        </w:rPr>
        <w:tab/>
      </w:r>
      <w:r w:rsidRPr="001609A4">
        <w:rPr>
          <w:rFonts w:ascii="Times New Roman" w:eastAsia="Times New Roman" w:hAnsi="Times New Roman" w:cs="Times New Roman"/>
          <w:snapToGrid w:val="0"/>
          <w:sz w:val="28"/>
          <w:szCs w:val="28"/>
          <w:lang w:val="en-US" w:eastAsia="ru-RU"/>
        </w:rPr>
        <w:tab/>
        <w:t>DL</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val="en-US" w:eastAsia="ru-RU"/>
        </w:rPr>
      </w:pPr>
      <w:r w:rsidRPr="001609A4">
        <w:rPr>
          <w:rFonts w:ascii="Times New Roman" w:eastAsia="Times New Roman" w:hAnsi="Times New Roman" w:cs="Times New Roman"/>
          <w:snapToGrid w:val="0"/>
          <w:sz w:val="28"/>
          <w:szCs w:val="28"/>
          <w:lang w:val="en-US" w:eastAsia="ru-RU"/>
        </w:rPr>
        <w:t>20C</w:t>
      </w:r>
      <w:r w:rsidRPr="001609A4">
        <w:rPr>
          <w:rFonts w:ascii="Times New Roman" w:eastAsia="Times New Roman" w:hAnsi="Times New Roman" w:cs="Times New Roman"/>
          <w:snapToGrid w:val="0"/>
          <w:sz w:val="28"/>
          <w:szCs w:val="28"/>
          <w:lang w:val="en-US" w:eastAsia="ru-RU"/>
        </w:rPr>
        <w:tab/>
      </w:r>
      <w:r w:rsidRPr="001609A4">
        <w:rPr>
          <w:rFonts w:ascii="Times New Roman" w:eastAsia="Times New Roman" w:hAnsi="Times New Roman" w:cs="Times New Roman"/>
          <w:snapToGrid w:val="0"/>
          <w:sz w:val="28"/>
          <w:szCs w:val="28"/>
          <w:lang w:val="en-US" w:eastAsia="ru-RU"/>
        </w:rPr>
        <w:tab/>
        <w:t>POP</w:t>
      </w:r>
      <w:r w:rsidRPr="001609A4">
        <w:rPr>
          <w:rFonts w:ascii="Times New Roman" w:eastAsia="Times New Roman" w:hAnsi="Times New Roman" w:cs="Times New Roman"/>
          <w:snapToGrid w:val="0"/>
          <w:sz w:val="28"/>
          <w:szCs w:val="28"/>
          <w:lang w:val="en-US" w:eastAsia="ru-RU"/>
        </w:rPr>
        <w:tab/>
      </w:r>
      <w:r w:rsidRPr="001609A4">
        <w:rPr>
          <w:rFonts w:ascii="Times New Roman" w:eastAsia="Times New Roman" w:hAnsi="Times New Roman" w:cs="Times New Roman"/>
          <w:snapToGrid w:val="0"/>
          <w:sz w:val="28"/>
          <w:szCs w:val="28"/>
          <w:lang w:val="en-US" w:eastAsia="ru-RU"/>
        </w:rPr>
        <w:tab/>
        <w:t>DX</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val="en-US" w:eastAsia="ru-RU"/>
        </w:rPr>
      </w:pPr>
      <w:r w:rsidRPr="001609A4">
        <w:rPr>
          <w:rFonts w:ascii="Times New Roman" w:eastAsia="Times New Roman" w:hAnsi="Times New Roman" w:cs="Times New Roman"/>
          <w:snapToGrid w:val="0"/>
          <w:sz w:val="28"/>
          <w:szCs w:val="28"/>
          <w:lang w:val="en-US" w:eastAsia="ru-RU"/>
        </w:rPr>
        <w:t>20D</w:t>
      </w:r>
      <w:r w:rsidRPr="001609A4">
        <w:rPr>
          <w:rFonts w:ascii="Times New Roman" w:eastAsia="Times New Roman" w:hAnsi="Times New Roman" w:cs="Times New Roman"/>
          <w:snapToGrid w:val="0"/>
          <w:sz w:val="28"/>
          <w:szCs w:val="28"/>
          <w:lang w:val="en-US" w:eastAsia="ru-RU"/>
        </w:rPr>
        <w:tab/>
      </w:r>
      <w:r w:rsidRPr="001609A4">
        <w:rPr>
          <w:rFonts w:ascii="Times New Roman" w:eastAsia="Times New Roman" w:hAnsi="Times New Roman" w:cs="Times New Roman"/>
          <w:snapToGrid w:val="0"/>
          <w:sz w:val="28"/>
          <w:szCs w:val="28"/>
          <w:lang w:val="en-US" w:eastAsia="ru-RU"/>
        </w:rPr>
        <w:tab/>
        <w:t>POP</w:t>
      </w:r>
      <w:r w:rsidRPr="001609A4">
        <w:rPr>
          <w:rFonts w:ascii="Times New Roman" w:eastAsia="Times New Roman" w:hAnsi="Times New Roman" w:cs="Times New Roman"/>
          <w:snapToGrid w:val="0"/>
          <w:sz w:val="28"/>
          <w:szCs w:val="28"/>
          <w:lang w:val="en-US" w:eastAsia="ru-RU"/>
        </w:rPr>
        <w:tab/>
      </w:r>
      <w:r w:rsidRPr="001609A4">
        <w:rPr>
          <w:rFonts w:ascii="Times New Roman" w:eastAsia="Times New Roman" w:hAnsi="Times New Roman" w:cs="Times New Roman"/>
          <w:snapToGrid w:val="0"/>
          <w:sz w:val="28"/>
          <w:szCs w:val="28"/>
          <w:lang w:val="en-US" w:eastAsia="ru-RU"/>
        </w:rPr>
        <w:tab/>
        <w:t>CX</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lastRenderedPageBreak/>
        <w:t>20</w:t>
      </w:r>
      <w:r w:rsidRPr="001609A4">
        <w:rPr>
          <w:rFonts w:ascii="Times New Roman" w:eastAsia="Times New Roman" w:hAnsi="Times New Roman" w:cs="Times New Roman"/>
          <w:snapToGrid w:val="0"/>
          <w:sz w:val="28"/>
          <w:szCs w:val="28"/>
          <w:lang w:val="en-US" w:eastAsia="ru-RU"/>
        </w:rPr>
        <w:t>E</w:t>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val="en-US" w:eastAsia="ru-RU"/>
        </w:rPr>
        <w:t>RET</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Обратите внимание, что инструкции POP расположены по отношению к инструкциям PUSH в обратном порядке, так как POP удаляет  слово, помещенное в стек последним, а старое значение CX находится в стеке "глубже" старого значения DX.</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Сохранение и восстановление регистров CХ и DХ позволяет произвольно изменять их значения внутри процедуры (которая начинается с адреса 200h), в то же время значения регистров, используемых процедурами, вызывающими эту, сохранены. Следовательно, мы можем использовать эти регистры для хранения локальных переменных – переменных,  которые применяются внутри процедур, не влияя на значения переменных, используемых вызывающей программой.</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В дальнейшем обязательно выполняйте правило: все регистры, содержимое  которых меняется внутри процедуры, за исключением регистров, используемых для передачи выходных данных процедуры в вызвавшую ее программу, в конце процедуры должны восстанавливать свои прежние значения.</w:t>
      </w:r>
    </w:p>
    <w:p w:rsidR="001609A4" w:rsidRPr="001609A4" w:rsidRDefault="001609A4" w:rsidP="001609A4">
      <w:pPr>
        <w:keepNext/>
        <w:autoSpaceDE w:val="0"/>
        <w:autoSpaceDN w:val="0"/>
        <w:adjustRightInd w:val="0"/>
        <w:ind w:firstLine="709"/>
        <w:jc w:val="both"/>
        <w:outlineLvl w:val="1"/>
        <w:rPr>
          <w:rFonts w:ascii="Times New Roman" w:eastAsia="Times New Roman" w:hAnsi="Times New Roman" w:cs="Times New Roman"/>
          <w:bCs/>
          <w:sz w:val="28"/>
          <w:szCs w:val="28"/>
          <w:lang w:eastAsia="ru-RU"/>
        </w:rPr>
      </w:pPr>
      <w:r w:rsidRPr="001609A4">
        <w:rPr>
          <w:rFonts w:ascii="Times New Roman" w:eastAsia="Times New Roman" w:hAnsi="Times New Roman" w:cs="Times New Roman"/>
          <w:bCs/>
          <w:sz w:val="28"/>
          <w:szCs w:val="28"/>
          <w:lang w:eastAsia="ru-RU"/>
        </w:rPr>
        <w:t>Более совершенный ввод шестнадцатеричных цифр</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Записанные ранее программы ввода одно- и двузначного шестнадцатеричных чисел реагировали на нажатие “нецифровых” клавиш точно также, как и “цифровых”.  Теперь мы получим программу, которая не будет реагировать на нажатие “нецифровых” клавиш.</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Для этого в состав программы введем новую процедуру ввода шестнадцатеричной цифры. Эта процедура возвратит управление в главную программу только тогда, когда она получит с клавиатуры правильную шестнадцатеричную цифру. При нажатии "нецифровой" клавиши ее код на экран не выводится и управление в программу не возвращается.</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Ранее для ввода символа с клавиатуры использовалась функция                        1 программного прерывания 21h. Эта функция не только вводит символ с клавиатуры, но и выводит его на экран. Подобный вывод символа во время его ввода называется "эхом" символа. Теперь мы будем использовать функцию 8  21-го прерывания, которая не выводит "эхо" символа.</w:t>
      </w:r>
    </w:p>
    <w:p w:rsidR="001609A4" w:rsidRPr="001609A4" w:rsidRDefault="001609A4" w:rsidP="001609A4">
      <w:pPr>
        <w:tabs>
          <w:tab w:val="left" w:pos="1134"/>
        </w:tabs>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 xml:space="preserve">На рис.7 приведена блок-схема новой процедуры ввода шестнадцатеричной цифры, а на рис. 8 – сама эта процедура. (Процедура возвращает цифру в регистре BL.) </w:t>
      </w:r>
      <w:r w:rsidRPr="001609A4">
        <w:rPr>
          <w:rFonts w:ascii="Times New Roman" w:eastAsia="Times New Roman" w:hAnsi="Times New Roman" w:cs="Times New Roman"/>
          <w:i/>
          <w:snapToGrid w:val="0"/>
          <w:sz w:val="28"/>
          <w:szCs w:val="28"/>
          <w:lang w:eastAsia="ru-RU"/>
        </w:rPr>
        <w:t>Изучите</w:t>
      </w:r>
      <w:r w:rsidRPr="001609A4">
        <w:rPr>
          <w:rFonts w:ascii="Times New Roman" w:eastAsia="Times New Roman" w:hAnsi="Times New Roman" w:cs="Times New Roman"/>
          <w:snapToGrid w:val="0"/>
          <w:sz w:val="28"/>
          <w:szCs w:val="28"/>
          <w:lang w:eastAsia="ru-RU"/>
        </w:rPr>
        <w:t xml:space="preserve"> внимательно алгоритм и найдите реализацию его этапов в программе. Во-первых, обратите внимание, что управляющей структурой верхнего уровня является цепочка из цикла ПОКА и этапа "Вывод цифры на экран". В качестве условия повторения цикла  выступает равенство единице флага ошибки  СF.</w:t>
      </w:r>
    </w:p>
    <w:p w:rsidR="001609A4" w:rsidRPr="001609A4" w:rsidRDefault="001609A4" w:rsidP="001609A4">
      <w:pPr>
        <w:tabs>
          <w:tab w:val="left" w:pos="1134"/>
        </w:tabs>
        <w:ind w:firstLine="851"/>
        <w:jc w:val="center"/>
        <w:rPr>
          <w:rFonts w:ascii="Times New Roman" w:eastAsia="Times New Roman" w:hAnsi="Times New Roman" w:cs="Times New Roman"/>
          <w:sz w:val="28"/>
          <w:szCs w:val="28"/>
          <w:lang w:eastAsia="ru-RU"/>
        </w:rPr>
      </w:pPr>
    </w:p>
    <w:p w:rsidR="001609A4" w:rsidRPr="001609A4" w:rsidRDefault="001609A4" w:rsidP="001609A4">
      <w:pPr>
        <w:tabs>
          <w:tab w:val="left" w:pos="1134"/>
        </w:tabs>
        <w:ind w:firstLine="851"/>
        <w:jc w:val="center"/>
        <w:rPr>
          <w:rFonts w:ascii="Times New Roman" w:eastAsia="Times New Roman" w:hAnsi="Times New Roman" w:cs="Times New Roman"/>
          <w:sz w:val="28"/>
          <w:szCs w:val="28"/>
          <w:lang w:eastAsia="ru-RU"/>
        </w:rPr>
      </w:pPr>
    </w:p>
    <w:p w:rsidR="001609A4" w:rsidRPr="001609A4" w:rsidRDefault="001609A4" w:rsidP="001609A4">
      <w:pPr>
        <w:tabs>
          <w:tab w:val="left" w:pos="1134"/>
        </w:tabs>
        <w:ind w:firstLine="851"/>
        <w:jc w:val="center"/>
        <w:rPr>
          <w:rFonts w:ascii="Times New Roman" w:eastAsia="Times New Roman" w:hAnsi="Times New Roman" w:cs="Times New Roman"/>
          <w:sz w:val="28"/>
          <w:szCs w:val="28"/>
          <w:lang w:eastAsia="ru-RU"/>
        </w:rPr>
      </w:pPr>
    </w:p>
    <w:p w:rsidR="001609A4" w:rsidRPr="001609A4" w:rsidRDefault="001609A4" w:rsidP="001609A4">
      <w:pPr>
        <w:tabs>
          <w:tab w:val="left" w:pos="1134"/>
        </w:tabs>
        <w:ind w:firstLine="851"/>
        <w:jc w:val="center"/>
        <w:rPr>
          <w:rFonts w:ascii="Times New Roman" w:eastAsia="Times New Roman" w:hAnsi="Times New Roman" w:cs="Times New Roman"/>
          <w:sz w:val="28"/>
          <w:szCs w:val="28"/>
          <w:lang w:eastAsia="ru-RU"/>
        </w:rPr>
      </w:pPr>
      <w:r w:rsidRPr="001609A4">
        <w:rPr>
          <w:rFonts w:ascii="Times New Roman" w:eastAsia="Times New Roman" w:hAnsi="Times New Roman" w:cs="Times New Roman"/>
          <w:noProof/>
          <w:sz w:val="28"/>
          <w:szCs w:val="28"/>
          <w:lang w:eastAsia="ru-RU"/>
        </w:rPr>
        <w:lastRenderedPageBreak/>
        <w:drawing>
          <wp:inline distT="0" distB="0" distL="0" distR="0" wp14:anchorId="581062AE" wp14:editId="07A6919E">
            <wp:extent cx="5017770" cy="4513580"/>
            <wp:effectExtent l="0" t="0" r="0" b="0"/>
            <wp:docPr id="6" name="Рисунок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17770" cy="4513580"/>
                    </a:xfrm>
                    <a:prstGeom prst="rect">
                      <a:avLst/>
                    </a:prstGeom>
                    <a:noFill/>
                    <a:ln>
                      <a:noFill/>
                    </a:ln>
                  </pic:spPr>
                </pic:pic>
              </a:graphicData>
            </a:graphic>
          </wp:inline>
        </w:drawing>
      </w:r>
    </w:p>
    <w:p w:rsidR="001609A4" w:rsidRPr="001609A4" w:rsidRDefault="001609A4" w:rsidP="001609A4">
      <w:pPr>
        <w:widowControl w:val="0"/>
        <w:ind w:firstLine="851"/>
        <w:jc w:val="both"/>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Рисунок 5.2 – Алгоритм ввода одной шестнадцатеричной цифры.</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Имя CF флага ошибки  обусловлено тем, что он реализуется в программе с помощью одноименного флага переноса. При этом флаг переноса используется совсем не для того, для чего он был создан. Данный прием широко распространен, и мы также будем его использовать.</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Существуют специальные инструкции для  работы с флагом CF. Инструкция  STC устанавливает флаг (CF=1), а  CLC  сбрасывает его (CF=0). Инструкция условного перехода  JC  выполняет переход при СF=1, а инструкция  JNC - при CF=0.</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i/>
          <w:snapToGrid w:val="0"/>
          <w:sz w:val="28"/>
          <w:szCs w:val="28"/>
          <w:lang w:eastAsia="ru-RU"/>
        </w:rPr>
        <w:t>Введите</w:t>
      </w:r>
      <w:r w:rsidRPr="001609A4">
        <w:rPr>
          <w:rFonts w:ascii="Times New Roman" w:eastAsia="Times New Roman" w:hAnsi="Times New Roman" w:cs="Times New Roman"/>
          <w:snapToGrid w:val="0"/>
          <w:sz w:val="28"/>
          <w:szCs w:val="28"/>
          <w:lang w:eastAsia="ru-RU"/>
        </w:rPr>
        <w:t xml:space="preserve"> данную процедуру в память. Кроме того, запишите в память следующую программу для проверки процедуры: </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100</w:t>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eastAsia="ru-RU"/>
        </w:rPr>
        <w:tab/>
        <w:t>CALL</w:t>
      </w:r>
      <w:r w:rsidRPr="001609A4">
        <w:rPr>
          <w:rFonts w:ascii="Times New Roman" w:eastAsia="Times New Roman" w:hAnsi="Times New Roman" w:cs="Times New Roman"/>
          <w:snapToGrid w:val="0"/>
          <w:sz w:val="28"/>
          <w:szCs w:val="28"/>
          <w:lang w:eastAsia="ru-RU"/>
        </w:rPr>
        <w:tab/>
        <w:t xml:space="preserve">200 </w:t>
      </w:r>
    </w:p>
    <w:p w:rsidR="001609A4" w:rsidRPr="001609A4" w:rsidRDefault="001609A4" w:rsidP="001609A4">
      <w:pPr>
        <w:widowControl w:val="0"/>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103</w:t>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eastAsia="ru-RU"/>
        </w:rPr>
        <w:tab/>
        <w:t>INT</w:t>
      </w:r>
      <w:r w:rsidRPr="001609A4">
        <w:rPr>
          <w:rFonts w:ascii="Times New Roman" w:eastAsia="Times New Roman" w:hAnsi="Times New Roman" w:cs="Times New Roman"/>
          <w:snapToGrid w:val="0"/>
          <w:sz w:val="28"/>
          <w:szCs w:val="28"/>
          <w:lang w:eastAsia="ru-RU"/>
        </w:rPr>
        <w:tab/>
      </w:r>
      <w:r w:rsidRPr="001609A4">
        <w:rPr>
          <w:rFonts w:ascii="Times New Roman" w:eastAsia="Times New Roman" w:hAnsi="Times New Roman" w:cs="Times New Roman"/>
          <w:snapToGrid w:val="0"/>
          <w:sz w:val="28"/>
          <w:szCs w:val="28"/>
          <w:lang w:eastAsia="ru-RU"/>
        </w:rPr>
        <w:tab/>
        <w:t>20</w:t>
      </w:r>
    </w:p>
    <w:p w:rsidR="001609A4" w:rsidRPr="001609A4" w:rsidRDefault="001609A4" w:rsidP="001609A4">
      <w:pPr>
        <w:tabs>
          <w:tab w:val="left" w:pos="1134"/>
        </w:tabs>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i/>
          <w:snapToGrid w:val="0"/>
          <w:sz w:val="28"/>
          <w:szCs w:val="28"/>
          <w:lang w:eastAsia="ru-RU"/>
        </w:rPr>
        <w:t>Протрассируйте</w:t>
      </w:r>
      <w:r w:rsidRPr="001609A4">
        <w:rPr>
          <w:rFonts w:ascii="Times New Roman" w:eastAsia="Times New Roman" w:hAnsi="Times New Roman" w:cs="Times New Roman"/>
          <w:snapToGrid w:val="0"/>
          <w:sz w:val="28"/>
          <w:szCs w:val="28"/>
          <w:lang w:eastAsia="ru-RU"/>
        </w:rPr>
        <w:t xml:space="preserve"> программу, используя команду Р для перехода через инструкции INT. Курсор появится в левой части экрана и будет ждать ввода символа. Напечатайте символ "К",  который не является правильным символом. Ничего не произойдет. Теперь напечатайте один из заглавных шестнадцатеричных символов. Вы должны увидеть шестнадцатеричную цифру в BL, а также на экране. Испытайте эту процедуру на граничных </w:t>
      </w:r>
      <w:r w:rsidRPr="001609A4">
        <w:rPr>
          <w:rFonts w:ascii="Times New Roman" w:eastAsia="Times New Roman" w:hAnsi="Times New Roman" w:cs="Times New Roman"/>
          <w:snapToGrid w:val="0"/>
          <w:sz w:val="28"/>
          <w:szCs w:val="28"/>
          <w:lang w:eastAsia="ru-RU"/>
        </w:rPr>
        <w:lastRenderedPageBreak/>
        <w:t>условиях:  "\" (символ, стоящий перед нулем), "0", "9", ":" (символ, стоящий после 9), и т.д.</w:t>
      </w:r>
    </w:p>
    <w:p w:rsidR="001609A4" w:rsidRPr="001609A4" w:rsidRDefault="001609A4" w:rsidP="001609A4">
      <w:pPr>
        <w:tabs>
          <w:tab w:val="left" w:pos="1134"/>
        </w:tabs>
        <w:ind w:firstLine="851"/>
        <w:jc w:val="center"/>
        <w:rPr>
          <w:rFonts w:ascii="Times New Roman" w:eastAsia="Times New Roman" w:hAnsi="Times New Roman" w:cs="Times New Roman"/>
          <w:sz w:val="28"/>
          <w:szCs w:val="28"/>
          <w:lang w:eastAsia="ru-RU"/>
        </w:rPr>
      </w:pPr>
      <w:r w:rsidRPr="001609A4">
        <w:rPr>
          <w:rFonts w:ascii="Times New Roman" w:eastAsia="Times New Roman" w:hAnsi="Times New Roman" w:cs="Times New Roman"/>
          <w:noProof/>
          <w:sz w:val="28"/>
          <w:szCs w:val="28"/>
          <w:lang w:eastAsia="ru-RU"/>
        </w:rPr>
        <w:drawing>
          <wp:inline distT="0" distB="0" distL="0" distR="0" wp14:anchorId="1C2D1D29" wp14:editId="09C481AB">
            <wp:extent cx="2215515" cy="4501515"/>
            <wp:effectExtent l="0" t="0" r="0" b="0"/>
            <wp:docPr id="7"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15515" cy="4501515"/>
                    </a:xfrm>
                    <a:prstGeom prst="rect">
                      <a:avLst/>
                    </a:prstGeom>
                    <a:noFill/>
                    <a:ln>
                      <a:noFill/>
                    </a:ln>
                  </pic:spPr>
                </pic:pic>
              </a:graphicData>
            </a:graphic>
          </wp:inline>
        </w:drawing>
      </w:r>
    </w:p>
    <w:p w:rsidR="001609A4" w:rsidRPr="001609A4" w:rsidRDefault="001609A4" w:rsidP="001609A4">
      <w:pPr>
        <w:tabs>
          <w:tab w:val="left" w:pos="1134"/>
        </w:tabs>
        <w:ind w:firstLine="851"/>
        <w:jc w:val="center"/>
        <w:rPr>
          <w:rFonts w:ascii="Times New Roman" w:eastAsia="Times New Roman" w:hAnsi="Times New Roman" w:cs="Times New Roman"/>
          <w:sz w:val="28"/>
          <w:szCs w:val="28"/>
          <w:lang w:eastAsia="ru-RU"/>
        </w:rPr>
      </w:pPr>
    </w:p>
    <w:p w:rsidR="001609A4" w:rsidRPr="001609A4" w:rsidRDefault="001609A4" w:rsidP="001609A4">
      <w:pPr>
        <w:widowControl w:val="0"/>
        <w:ind w:firstLine="851"/>
        <w:jc w:val="center"/>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Рисунок 5.3 – Процедура  ввода  шестнадцатеричной цифры.</w:t>
      </w:r>
    </w:p>
    <w:p w:rsidR="001609A4" w:rsidRPr="001609A4" w:rsidRDefault="001609A4" w:rsidP="001609A4">
      <w:pPr>
        <w:tabs>
          <w:tab w:val="left" w:pos="1134"/>
        </w:tabs>
        <w:ind w:firstLine="851"/>
        <w:jc w:val="both"/>
        <w:rPr>
          <w:rFonts w:ascii="Times New Roman" w:eastAsia="Times New Roman" w:hAnsi="Times New Roman" w:cs="Times New Roman"/>
          <w:snapToGrid w:val="0"/>
          <w:sz w:val="28"/>
          <w:szCs w:val="28"/>
          <w:lang w:eastAsia="ru-RU"/>
        </w:rPr>
      </w:pPr>
    </w:p>
    <w:p w:rsidR="001609A4" w:rsidRPr="001609A4" w:rsidRDefault="001609A4" w:rsidP="001609A4">
      <w:pPr>
        <w:tabs>
          <w:tab w:val="left" w:pos="1134"/>
        </w:tabs>
        <w:ind w:firstLine="851"/>
        <w:jc w:val="both"/>
        <w:rPr>
          <w:rFonts w:ascii="Times New Roman" w:eastAsia="Times New Roman" w:hAnsi="Times New Roman" w:cs="Times New Roman"/>
          <w:snapToGrid w:val="0"/>
          <w:sz w:val="28"/>
          <w:szCs w:val="28"/>
          <w:lang w:eastAsia="ru-RU"/>
        </w:rPr>
      </w:pPr>
    </w:p>
    <w:p w:rsidR="001609A4" w:rsidRPr="001609A4" w:rsidRDefault="001609A4" w:rsidP="001609A4">
      <w:pPr>
        <w:tabs>
          <w:tab w:val="left" w:pos="1134"/>
        </w:tabs>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Теперь, когда у нас есть  процедура ввода одной шестнадцатеричной цифры, программа, считывающая двузначное шестнадцатеричное число в регистр DL и обрабатывающая ошибки, стала достаточно простой. Ее алгоритм приведен на рисунке 5.4.</w:t>
      </w:r>
    </w:p>
    <w:p w:rsidR="001609A4" w:rsidRPr="001609A4" w:rsidRDefault="001609A4" w:rsidP="001609A4">
      <w:pPr>
        <w:tabs>
          <w:tab w:val="left" w:pos="1134"/>
        </w:tabs>
        <w:ind w:firstLine="709"/>
        <w:jc w:val="both"/>
        <w:rPr>
          <w:rFonts w:ascii="Times New Roman" w:eastAsia="Times New Roman" w:hAnsi="Times New Roman" w:cs="Times New Roman"/>
          <w:snapToGrid w:val="0"/>
          <w:sz w:val="28"/>
          <w:szCs w:val="28"/>
          <w:lang w:eastAsia="ru-RU"/>
        </w:rPr>
      </w:pPr>
    </w:p>
    <w:p w:rsidR="001609A4" w:rsidRPr="001609A4" w:rsidRDefault="001609A4" w:rsidP="001609A4">
      <w:pPr>
        <w:tabs>
          <w:tab w:val="left" w:pos="1134"/>
        </w:tabs>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noProof/>
          <w:lang w:eastAsia="ru-RU"/>
        </w:rPr>
        <w:drawing>
          <wp:anchor distT="0" distB="0" distL="114300" distR="114300" simplePos="0" relativeHeight="251660288" behindDoc="0" locked="0" layoutInCell="1" allowOverlap="1" wp14:anchorId="52AF3371" wp14:editId="26556A57">
            <wp:simplePos x="0" y="0"/>
            <wp:positionH relativeFrom="column">
              <wp:posOffset>2337435</wp:posOffset>
            </wp:positionH>
            <wp:positionV relativeFrom="paragraph">
              <wp:posOffset>52070</wp:posOffset>
            </wp:positionV>
            <wp:extent cx="1553845" cy="2399030"/>
            <wp:effectExtent l="0" t="0" r="0" b="0"/>
            <wp:wrapSquare wrapText="bothSides"/>
            <wp:docPr id="93" name="Рисунок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3"/>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3845" cy="23990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609A4" w:rsidRPr="001609A4" w:rsidRDefault="001609A4" w:rsidP="001609A4">
      <w:pPr>
        <w:tabs>
          <w:tab w:val="left" w:pos="1134"/>
        </w:tabs>
        <w:ind w:firstLine="851"/>
        <w:jc w:val="center"/>
        <w:rPr>
          <w:rFonts w:ascii="Times New Roman" w:eastAsia="Times New Roman" w:hAnsi="Times New Roman" w:cs="Times New Roman"/>
          <w:sz w:val="28"/>
          <w:szCs w:val="28"/>
          <w:lang w:eastAsia="ru-RU"/>
        </w:rPr>
      </w:pPr>
    </w:p>
    <w:p w:rsidR="001609A4" w:rsidRPr="001609A4" w:rsidRDefault="001609A4" w:rsidP="001609A4">
      <w:pPr>
        <w:tabs>
          <w:tab w:val="left" w:pos="1134"/>
        </w:tabs>
        <w:ind w:firstLine="851"/>
        <w:jc w:val="center"/>
        <w:rPr>
          <w:rFonts w:ascii="Times New Roman" w:eastAsia="Times New Roman" w:hAnsi="Times New Roman" w:cs="Times New Roman"/>
          <w:sz w:val="28"/>
          <w:szCs w:val="28"/>
          <w:lang w:eastAsia="ru-RU"/>
        </w:rPr>
      </w:pPr>
    </w:p>
    <w:p w:rsidR="001609A4" w:rsidRPr="001609A4" w:rsidRDefault="001609A4" w:rsidP="001609A4">
      <w:pPr>
        <w:tabs>
          <w:tab w:val="left" w:pos="1134"/>
        </w:tabs>
        <w:ind w:firstLine="851"/>
        <w:jc w:val="center"/>
        <w:rPr>
          <w:rFonts w:ascii="Times New Roman" w:eastAsia="Times New Roman" w:hAnsi="Times New Roman" w:cs="Times New Roman"/>
          <w:sz w:val="28"/>
          <w:szCs w:val="28"/>
          <w:lang w:eastAsia="ru-RU"/>
        </w:rPr>
      </w:pPr>
    </w:p>
    <w:p w:rsidR="001609A4" w:rsidRPr="001609A4" w:rsidRDefault="001609A4" w:rsidP="001609A4">
      <w:pPr>
        <w:tabs>
          <w:tab w:val="left" w:pos="1134"/>
        </w:tabs>
        <w:ind w:firstLine="851"/>
        <w:jc w:val="center"/>
        <w:rPr>
          <w:rFonts w:ascii="Times New Roman" w:eastAsia="Times New Roman" w:hAnsi="Times New Roman" w:cs="Times New Roman"/>
          <w:sz w:val="28"/>
          <w:szCs w:val="28"/>
          <w:lang w:eastAsia="ru-RU"/>
        </w:rPr>
      </w:pPr>
    </w:p>
    <w:p w:rsidR="001609A4" w:rsidRPr="001609A4" w:rsidRDefault="001609A4" w:rsidP="001609A4">
      <w:pPr>
        <w:tabs>
          <w:tab w:val="left" w:pos="1134"/>
        </w:tabs>
        <w:ind w:firstLine="851"/>
        <w:jc w:val="center"/>
        <w:rPr>
          <w:rFonts w:ascii="Times New Roman" w:eastAsia="Times New Roman" w:hAnsi="Times New Roman" w:cs="Times New Roman"/>
          <w:sz w:val="28"/>
          <w:szCs w:val="28"/>
          <w:lang w:eastAsia="ru-RU"/>
        </w:rPr>
      </w:pPr>
    </w:p>
    <w:p w:rsidR="001609A4" w:rsidRPr="001609A4" w:rsidRDefault="001609A4" w:rsidP="001609A4">
      <w:pPr>
        <w:tabs>
          <w:tab w:val="left" w:pos="1134"/>
        </w:tabs>
        <w:ind w:firstLine="851"/>
        <w:jc w:val="center"/>
        <w:rPr>
          <w:rFonts w:ascii="Times New Roman" w:eastAsia="Times New Roman" w:hAnsi="Times New Roman" w:cs="Times New Roman"/>
          <w:sz w:val="28"/>
          <w:szCs w:val="28"/>
          <w:lang w:eastAsia="ru-RU"/>
        </w:rPr>
      </w:pPr>
    </w:p>
    <w:p w:rsidR="001609A4" w:rsidRPr="001609A4" w:rsidRDefault="001609A4" w:rsidP="001609A4">
      <w:pPr>
        <w:tabs>
          <w:tab w:val="left" w:pos="1134"/>
        </w:tabs>
        <w:ind w:firstLine="851"/>
        <w:jc w:val="center"/>
        <w:rPr>
          <w:rFonts w:ascii="Times New Roman" w:eastAsia="Times New Roman" w:hAnsi="Times New Roman" w:cs="Times New Roman"/>
          <w:sz w:val="28"/>
          <w:szCs w:val="28"/>
          <w:lang w:eastAsia="ru-RU"/>
        </w:rPr>
      </w:pPr>
    </w:p>
    <w:p w:rsidR="001609A4" w:rsidRPr="001609A4" w:rsidRDefault="001609A4" w:rsidP="001609A4">
      <w:pPr>
        <w:tabs>
          <w:tab w:val="left" w:pos="1134"/>
        </w:tabs>
        <w:ind w:firstLine="851"/>
        <w:jc w:val="center"/>
        <w:rPr>
          <w:rFonts w:ascii="Times New Roman" w:eastAsia="Times New Roman" w:hAnsi="Times New Roman" w:cs="Times New Roman"/>
          <w:sz w:val="28"/>
          <w:szCs w:val="28"/>
          <w:lang w:eastAsia="ru-RU"/>
        </w:rPr>
      </w:pPr>
    </w:p>
    <w:p w:rsidR="001609A4" w:rsidRPr="001609A4" w:rsidRDefault="001609A4" w:rsidP="001609A4">
      <w:pPr>
        <w:tabs>
          <w:tab w:val="left" w:pos="1134"/>
        </w:tabs>
        <w:ind w:firstLine="851"/>
        <w:jc w:val="center"/>
        <w:rPr>
          <w:rFonts w:ascii="Times New Roman" w:eastAsia="Times New Roman" w:hAnsi="Times New Roman" w:cs="Times New Roman"/>
          <w:sz w:val="28"/>
          <w:szCs w:val="28"/>
          <w:lang w:eastAsia="ru-RU"/>
        </w:rPr>
      </w:pPr>
    </w:p>
    <w:p w:rsidR="001609A4" w:rsidRPr="001609A4" w:rsidRDefault="001609A4" w:rsidP="001609A4">
      <w:pPr>
        <w:tabs>
          <w:tab w:val="left" w:pos="1134"/>
        </w:tabs>
        <w:ind w:firstLine="851"/>
        <w:jc w:val="center"/>
        <w:rPr>
          <w:rFonts w:ascii="Times New Roman" w:eastAsia="Times New Roman" w:hAnsi="Times New Roman" w:cs="Times New Roman"/>
          <w:sz w:val="28"/>
          <w:szCs w:val="28"/>
          <w:lang w:eastAsia="ru-RU"/>
        </w:rPr>
      </w:pPr>
    </w:p>
    <w:p w:rsidR="001609A4" w:rsidRPr="001609A4" w:rsidRDefault="001609A4" w:rsidP="001609A4">
      <w:pPr>
        <w:tabs>
          <w:tab w:val="left" w:pos="1134"/>
        </w:tabs>
        <w:ind w:firstLine="851"/>
        <w:jc w:val="both"/>
        <w:rPr>
          <w:rFonts w:ascii="Times New Roman" w:eastAsia="Times New Roman" w:hAnsi="Times New Roman" w:cs="Times New Roman"/>
          <w:snapToGrid w:val="0"/>
          <w:sz w:val="28"/>
          <w:szCs w:val="28"/>
          <w:lang w:eastAsia="ru-RU"/>
        </w:rPr>
      </w:pPr>
    </w:p>
    <w:p w:rsidR="001609A4" w:rsidRPr="001609A4" w:rsidRDefault="001609A4" w:rsidP="001609A4">
      <w:pPr>
        <w:tabs>
          <w:tab w:val="left" w:pos="1134"/>
        </w:tabs>
        <w:ind w:firstLine="851"/>
        <w:jc w:val="both"/>
        <w:rPr>
          <w:rFonts w:ascii="Times New Roman" w:eastAsia="Times New Roman" w:hAnsi="Times New Roman" w:cs="Times New Roman"/>
          <w:snapToGrid w:val="0"/>
          <w:sz w:val="28"/>
          <w:szCs w:val="28"/>
          <w:lang w:eastAsia="ru-RU"/>
        </w:rPr>
      </w:pPr>
    </w:p>
    <w:p w:rsidR="001609A4" w:rsidRPr="001609A4" w:rsidRDefault="001609A4" w:rsidP="001609A4">
      <w:pPr>
        <w:tabs>
          <w:tab w:val="left" w:pos="1134"/>
        </w:tabs>
        <w:ind w:firstLine="851"/>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Рисунок 5.4 – Алгоритм ввода двузначного шестнадцатеричного числа</w:t>
      </w:r>
    </w:p>
    <w:p w:rsidR="001609A4" w:rsidRPr="001609A4" w:rsidRDefault="001609A4" w:rsidP="001609A4">
      <w:pPr>
        <w:shd w:val="clear" w:color="auto" w:fill="FFFFFF"/>
        <w:tabs>
          <w:tab w:val="left" w:pos="993"/>
          <w:tab w:val="left" w:pos="1134"/>
          <w:tab w:val="left" w:pos="1418"/>
        </w:tabs>
        <w:jc w:val="center"/>
        <w:rPr>
          <w:rFonts w:ascii="Times New Roman" w:eastAsia="Times New Roman" w:hAnsi="Times New Roman" w:cs="Times New Roman"/>
          <w:b/>
          <w:sz w:val="28"/>
          <w:szCs w:val="28"/>
          <w:lang w:eastAsia="ru-RU"/>
        </w:rPr>
      </w:pPr>
      <w:r w:rsidRPr="001609A4">
        <w:rPr>
          <w:rFonts w:ascii="Times New Roman" w:eastAsia="Times New Roman" w:hAnsi="Times New Roman" w:cs="Times New Roman"/>
          <w:b/>
          <w:sz w:val="28"/>
          <w:szCs w:val="28"/>
          <w:lang w:eastAsia="ru-RU"/>
        </w:rPr>
        <w:t>5.3 Задание</w:t>
      </w:r>
    </w:p>
    <w:p w:rsidR="001609A4" w:rsidRPr="001609A4" w:rsidRDefault="001609A4" w:rsidP="001609A4">
      <w:pPr>
        <w:shd w:val="clear" w:color="auto" w:fill="FFFFFF"/>
        <w:tabs>
          <w:tab w:val="left" w:pos="993"/>
          <w:tab w:val="left" w:pos="1134"/>
          <w:tab w:val="left" w:pos="1418"/>
        </w:tabs>
        <w:ind w:firstLine="851"/>
        <w:jc w:val="center"/>
        <w:rPr>
          <w:rFonts w:ascii="Times New Roman" w:eastAsia="Times New Roman" w:hAnsi="Times New Roman" w:cs="Times New Roman"/>
          <w:b/>
          <w:sz w:val="28"/>
          <w:szCs w:val="28"/>
          <w:lang w:eastAsia="ru-RU"/>
        </w:rPr>
      </w:pP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5.3.1 Разработайте  программу с применением процедур в виде *.</w:t>
      </w:r>
      <w:r w:rsidRPr="001609A4">
        <w:rPr>
          <w:rFonts w:ascii="Times New Roman" w:eastAsia="Times New Roman" w:hAnsi="Times New Roman" w:cs="Times New Roman"/>
          <w:snapToGrid w:val="0"/>
          <w:sz w:val="28"/>
          <w:szCs w:val="28"/>
          <w:lang w:val="en-US" w:eastAsia="ru-RU"/>
        </w:rPr>
        <w:t>exe</w:t>
      </w:r>
      <w:r w:rsidRPr="001609A4">
        <w:rPr>
          <w:rFonts w:ascii="Times New Roman" w:eastAsia="Times New Roman" w:hAnsi="Times New Roman" w:cs="Times New Roman"/>
          <w:snapToGrid w:val="0"/>
          <w:sz w:val="28"/>
          <w:szCs w:val="28"/>
          <w:lang w:eastAsia="ru-RU"/>
        </w:rPr>
        <w:t xml:space="preserve"> и *.</w:t>
      </w:r>
      <w:r w:rsidRPr="001609A4">
        <w:rPr>
          <w:rFonts w:ascii="Times New Roman" w:eastAsia="Times New Roman" w:hAnsi="Times New Roman" w:cs="Times New Roman"/>
          <w:snapToGrid w:val="0"/>
          <w:sz w:val="28"/>
          <w:szCs w:val="28"/>
          <w:lang w:val="en-US" w:eastAsia="ru-RU"/>
        </w:rPr>
        <w:t>com</w:t>
      </w:r>
      <w:r w:rsidRPr="001609A4">
        <w:rPr>
          <w:rFonts w:ascii="Times New Roman" w:eastAsia="Times New Roman" w:hAnsi="Times New Roman" w:cs="Times New Roman"/>
          <w:snapToGrid w:val="0"/>
          <w:sz w:val="28"/>
          <w:szCs w:val="28"/>
          <w:lang w:eastAsia="ru-RU"/>
        </w:rPr>
        <w:t xml:space="preserve"> файла,  вызываемую из DOS,  которая выполняет:</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napToGrid w:val="0"/>
          <w:sz w:val="28"/>
          <w:szCs w:val="28"/>
          <w:lang w:eastAsia="ru-RU"/>
        </w:rPr>
        <w:t>-работу цифровых устройств, согласно заданию;</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napToGrid w:val="0"/>
          <w:sz w:val="28"/>
          <w:szCs w:val="28"/>
          <w:lang w:eastAsia="ru-RU"/>
        </w:rPr>
      </w:pPr>
      <w:r w:rsidRPr="001609A4">
        <w:rPr>
          <w:rFonts w:ascii="Times New Roman" w:eastAsia="Times New Roman" w:hAnsi="Times New Roman" w:cs="Times New Roman"/>
          <w:snapToGrid w:val="0"/>
          <w:sz w:val="28"/>
          <w:szCs w:val="28"/>
          <w:lang w:eastAsia="ru-RU"/>
        </w:rPr>
        <w:t>-вывод на экран результата работы заданного цифрового устройства;</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napToGrid w:val="0"/>
          <w:sz w:val="28"/>
          <w:szCs w:val="28"/>
          <w:lang w:eastAsia="ru-RU"/>
        </w:rPr>
        <w:t>5.3.2 Задание по варианту.</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 xml:space="preserve">1) асинхронный </w:t>
      </w:r>
      <w:r w:rsidRPr="001609A4">
        <w:rPr>
          <w:rFonts w:ascii="Times New Roman" w:eastAsia="Times New Roman" w:hAnsi="Times New Roman" w:cs="Times New Roman"/>
          <w:sz w:val="28"/>
          <w:szCs w:val="28"/>
          <w:lang w:val="en-US" w:eastAsia="ru-RU"/>
        </w:rPr>
        <w:t>JK</w:t>
      </w:r>
      <w:r w:rsidRPr="001609A4">
        <w:rPr>
          <w:rFonts w:ascii="Times New Roman" w:eastAsia="Times New Roman" w:hAnsi="Times New Roman" w:cs="Times New Roman"/>
          <w:sz w:val="28"/>
          <w:szCs w:val="28"/>
          <w:lang w:eastAsia="ru-RU"/>
        </w:rPr>
        <w:t>-триггер</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2) элемент И</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 xml:space="preserve">3) динамический </w:t>
      </w:r>
      <w:r w:rsidRPr="001609A4">
        <w:rPr>
          <w:rFonts w:ascii="Times New Roman" w:eastAsia="Times New Roman" w:hAnsi="Times New Roman" w:cs="Times New Roman"/>
          <w:sz w:val="28"/>
          <w:szCs w:val="28"/>
          <w:lang w:val="en-US" w:eastAsia="ru-RU"/>
        </w:rPr>
        <w:t>D</w:t>
      </w:r>
      <w:r w:rsidRPr="001609A4">
        <w:rPr>
          <w:rFonts w:ascii="Times New Roman" w:eastAsia="Times New Roman" w:hAnsi="Times New Roman" w:cs="Times New Roman"/>
          <w:sz w:val="28"/>
          <w:szCs w:val="28"/>
          <w:lang w:eastAsia="ru-RU"/>
        </w:rPr>
        <w:t>-триггер</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4) синхронный Т-триггер</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5) исключающее ИЛИ</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6) мультиплексор 4-1</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7) демультиплексор 2-1</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8) дешифратор 2-4</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9) элемент ИЛИ</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10) элемент НЕ</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11) элемент ИЛИ-НЕ</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 xml:space="preserve">12) сихронный </w:t>
      </w:r>
      <w:r w:rsidRPr="001609A4">
        <w:rPr>
          <w:rFonts w:ascii="Times New Roman" w:eastAsia="Times New Roman" w:hAnsi="Times New Roman" w:cs="Times New Roman"/>
          <w:sz w:val="28"/>
          <w:szCs w:val="28"/>
          <w:lang w:val="en-US" w:eastAsia="ru-RU"/>
        </w:rPr>
        <w:t>RS</w:t>
      </w:r>
      <w:r w:rsidRPr="001609A4">
        <w:rPr>
          <w:rFonts w:ascii="Times New Roman" w:eastAsia="Times New Roman" w:hAnsi="Times New Roman" w:cs="Times New Roman"/>
          <w:sz w:val="28"/>
          <w:szCs w:val="28"/>
          <w:lang w:eastAsia="ru-RU"/>
        </w:rPr>
        <w:t>-триггер</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 xml:space="preserve">13) статический </w:t>
      </w:r>
      <w:r w:rsidRPr="001609A4">
        <w:rPr>
          <w:rFonts w:ascii="Times New Roman" w:eastAsia="Times New Roman" w:hAnsi="Times New Roman" w:cs="Times New Roman"/>
          <w:sz w:val="28"/>
          <w:szCs w:val="28"/>
          <w:lang w:val="en-US" w:eastAsia="ru-RU"/>
        </w:rPr>
        <w:t>D</w:t>
      </w:r>
      <w:r w:rsidRPr="001609A4">
        <w:rPr>
          <w:rFonts w:ascii="Times New Roman" w:eastAsia="Times New Roman" w:hAnsi="Times New Roman" w:cs="Times New Roman"/>
          <w:sz w:val="28"/>
          <w:szCs w:val="28"/>
          <w:lang w:eastAsia="ru-RU"/>
        </w:rPr>
        <w:t>-триггер</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 xml:space="preserve">14) синхронный </w:t>
      </w:r>
      <w:r w:rsidRPr="001609A4">
        <w:rPr>
          <w:rFonts w:ascii="Times New Roman" w:eastAsia="Times New Roman" w:hAnsi="Times New Roman" w:cs="Times New Roman"/>
          <w:sz w:val="28"/>
          <w:szCs w:val="28"/>
          <w:lang w:val="en-US" w:eastAsia="ru-RU"/>
        </w:rPr>
        <w:t>JK</w:t>
      </w:r>
      <w:r w:rsidRPr="001609A4">
        <w:rPr>
          <w:rFonts w:ascii="Times New Roman" w:eastAsia="Times New Roman" w:hAnsi="Times New Roman" w:cs="Times New Roman"/>
          <w:sz w:val="28"/>
          <w:szCs w:val="28"/>
          <w:lang w:eastAsia="ru-RU"/>
        </w:rPr>
        <w:t>-триггер</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 xml:space="preserve">15) асихронный </w:t>
      </w:r>
      <w:r w:rsidRPr="001609A4">
        <w:rPr>
          <w:rFonts w:ascii="Times New Roman" w:eastAsia="Times New Roman" w:hAnsi="Times New Roman" w:cs="Times New Roman"/>
          <w:sz w:val="28"/>
          <w:szCs w:val="28"/>
          <w:lang w:val="en-US" w:eastAsia="ru-RU"/>
        </w:rPr>
        <w:t>RS</w:t>
      </w:r>
      <w:r w:rsidRPr="001609A4">
        <w:rPr>
          <w:rFonts w:ascii="Times New Roman" w:eastAsia="Times New Roman" w:hAnsi="Times New Roman" w:cs="Times New Roman"/>
          <w:sz w:val="28"/>
          <w:szCs w:val="28"/>
          <w:lang w:eastAsia="ru-RU"/>
        </w:rPr>
        <w:t>-триггер</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16) сумма по модулю 2 (М2)</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17) сумматор</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18) асинхронный Т-триггер</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19) элемент И-НЕ</w:t>
      </w:r>
    </w:p>
    <w:p w:rsidR="001609A4" w:rsidRPr="001609A4" w:rsidRDefault="001609A4" w:rsidP="001609A4">
      <w:pPr>
        <w:widowControl w:val="0"/>
        <w:tabs>
          <w:tab w:val="left" w:pos="993"/>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20) шифратор 4-2</w:t>
      </w:r>
    </w:p>
    <w:p w:rsidR="001609A4" w:rsidRPr="001609A4" w:rsidRDefault="001609A4" w:rsidP="001609A4">
      <w:pPr>
        <w:widowControl w:val="0"/>
        <w:tabs>
          <w:tab w:val="left" w:pos="993"/>
          <w:tab w:val="left" w:pos="1134"/>
        </w:tabs>
        <w:ind w:firstLine="851"/>
        <w:jc w:val="both"/>
        <w:rPr>
          <w:rFonts w:ascii="Times New Roman" w:eastAsia="Times New Roman" w:hAnsi="Times New Roman" w:cs="Times New Roman"/>
          <w:sz w:val="28"/>
          <w:szCs w:val="28"/>
          <w:lang w:eastAsia="ru-RU"/>
        </w:rPr>
      </w:pPr>
    </w:p>
    <w:p w:rsidR="001609A4" w:rsidRPr="001609A4" w:rsidRDefault="001609A4" w:rsidP="001609A4">
      <w:pPr>
        <w:widowControl w:val="0"/>
        <w:tabs>
          <w:tab w:val="left" w:pos="993"/>
          <w:tab w:val="left" w:pos="1134"/>
        </w:tabs>
        <w:ind w:firstLine="851"/>
        <w:jc w:val="both"/>
        <w:rPr>
          <w:rFonts w:ascii="Times New Roman" w:eastAsia="Times New Roman" w:hAnsi="Times New Roman" w:cs="Times New Roman"/>
          <w:sz w:val="28"/>
          <w:szCs w:val="28"/>
          <w:lang w:eastAsia="ru-RU"/>
        </w:rPr>
      </w:pPr>
    </w:p>
    <w:p w:rsidR="001609A4" w:rsidRPr="001609A4" w:rsidRDefault="001609A4" w:rsidP="001609A4">
      <w:pPr>
        <w:widowControl w:val="0"/>
        <w:tabs>
          <w:tab w:val="left" w:pos="1134"/>
        </w:tabs>
        <w:jc w:val="center"/>
        <w:rPr>
          <w:rFonts w:ascii="Times New Roman" w:eastAsia="Times New Roman" w:hAnsi="Times New Roman" w:cs="Times New Roman"/>
          <w:b/>
          <w:sz w:val="28"/>
          <w:szCs w:val="28"/>
          <w:lang w:eastAsia="ru-RU"/>
        </w:rPr>
      </w:pPr>
      <w:r w:rsidRPr="001609A4">
        <w:rPr>
          <w:rFonts w:ascii="Times New Roman" w:eastAsia="Times New Roman" w:hAnsi="Times New Roman" w:cs="Times New Roman"/>
          <w:b/>
          <w:sz w:val="28"/>
          <w:szCs w:val="28"/>
          <w:lang w:eastAsia="ru-RU"/>
        </w:rPr>
        <w:t>5.4 Порядок  выполнения  работы</w:t>
      </w:r>
    </w:p>
    <w:p w:rsidR="001609A4" w:rsidRPr="001609A4" w:rsidRDefault="001609A4" w:rsidP="001609A4">
      <w:pPr>
        <w:widowControl w:val="0"/>
        <w:tabs>
          <w:tab w:val="left" w:pos="1134"/>
        </w:tabs>
        <w:ind w:firstLine="851"/>
        <w:jc w:val="both"/>
        <w:rPr>
          <w:rFonts w:ascii="Times New Roman" w:eastAsia="Times New Roman" w:hAnsi="Times New Roman" w:cs="Times New Roman"/>
          <w:sz w:val="28"/>
          <w:szCs w:val="28"/>
          <w:lang w:eastAsia="ru-RU"/>
        </w:rPr>
      </w:pPr>
    </w:p>
    <w:p w:rsidR="001609A4" w:rsidRPr="001609A4" w:rsidRDefault="001609A4" w:rsidP="001609A4">
      <w:pPr>
        <w:tabs>
          <w:tab w:val="left" w:pos="-2520"/>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5.4.1 Запустите текстовый редактор. Создайте новый файл с помощью пункта меню или соответствующей кнопки. В редакторе запишите содержимое.</w:t>
      </w:r>
    </w:p>
    <w:p w:rsidR="001609A4" w:rsidRPr="001609A4" w:rsidRDefault="001609A4" w:rsidP="001609A4">
      <w:pPr>
        <w:tabs>
          <w:tab w:val="left" w:pos="-2520"/>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5.4.2 Сохраните файл с произвольным именем в формате 8.3 с расширением *.ASM.</w:t>
      </w:r>
    </w:p>
    <w:p w:rsidR="001609A4" w:rsidRPr="001609A4" w:rsidRDefault="001609A4" w:rsidP="001609A4">
      <w:pPr>
        <w:tabs>
          <w:tab w:val="left" w:pos="-2520"/>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5.4.3 Выполните трансляцию файла. В командном файле введите:</w:t>
      </w:r>
    </w:p>
    <w:p w:rsidR="001609A4" w:rsidRPr="001609A4" w:rsidRDefault="001609A4" w:rsidP="001609A4">
      <w:pPr>
        <w:tabs>
          <w:tab w:val="left" w:pos="-2520"/>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val="en-US" w:eastAsia="ru-RU"/>
        </w:rPr>
        <w:t>tasm</w:t>
      </w:r>
      <w:r w:rsidRPr="001609A4">
        <w:rPr>
          <w:rFonts w:ascii="Times New Roman" w:eastAsia="Times New Roman" w:hAnsi="Times New Roman" w:cs="Times New Roman"/>
          <w:sz w:val="28"/>
          <w:szCs w:val="28"/>
          <w:lang w:eastAsia="ru-RU"/>
        </w:rPr>
        <w:t>.</w:t>
      </w:r>
      <w:r w:rsidRPr="001609A4">
        <w:rPr>
          <w:rFonts w:ascii="Times New Roman" w:eastAsia="Times New Roman" w:hAnsi="Times New Roman" w:cs="Times New Roman"/>
          <w:sz w:val="28"/>
          <w:szCs w:val="28"/>
          <w:lang w:val="en-US" w:eastAsia="ru-RU"/>
        </w:rPr>
        <w:t>exe</w:t>
      </w:r>
      <w:r w:rsidRPr="001609A4">
        <w:rPr>
          <w:rFonts w:ascii="Times New Roman" w:eastAsia="Times New Roman" w:hAnsi="Times New Roman" w:cs="Times New Roman"/>
          <w:sz w:val="28"/>
          <w:szCs w:val="28"/>
          <w:lang w:eastAsia="ru-RU"/>
        </w:rPr>
        <w:t xml:space="preserve"> «ИМЯ_ФАЙЛА».</w:t>
      </w:r>
      <w:r w:rsidRPr="001609A4">
        <w:rPr>
          <w:rFonts w:ascii="Times New Roman" w:eastAsia="Times New Roman" w:hAnsi="Times New Roman" w:cs="Times New Roman"/>
          <w:sz w:val="28"/>
          <w:szCs w:val="28"/>
          <w:lang w:val="en-US" w:eastAsia="ru-RU"/>
        </w:rPr>
        <w:t>asm</w:t>
      </w:r>
    </w:p>
    <w:p w:rsidR="001609A4" w:rsidRPr="001609A4" w:rsidRDefault="001609A4" w:rsidP="001609A4">
      <w:pPr>
        <w:tabs>
          <w:tab w:val="left" w:pos="-2520"/>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Если Вы не сделали ошибок, в папке появится файл «ИМЯ_ФАЙЛА».OBJ. В противном случае увидите сообщения об этих ошибках.</w:t>
      </w:r>
    </w:p>
    <w:p w:rsidR="001609A4" w:rsidRPr="001609A4" w:rsidRDefault="001609A4" w:rsidP="001609A4">
      <w:pPr>
        <w:tabs>
          <w:tab w:val="left" w:pos="-2520"/>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 xml:space="preserve">5.4.4 Выполните «компоновку» (иными словами, сборку исполняемого файла). Для этого нужно выполнить команду </w:t>
      </w:r>
    </w:p>
    <w:p w:rsidR="001609A4" w:rsidRPr="001609A4" w:rsidRDefault="001609A4" w:rsidP="001609A4">
      <w:pPr>
        <w:tabs>
          <w:tab w:val="left" w:pos="-2520"/>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val="en-US" w:eastAsia="ru-RU"/>
        </w:rPr>
        <w:lastRenderedPageBreak/>
        <w:t>tlink</w:t>
      </w:r>
      <w:r w:rsidRPr="001609A4">
        <w:rPr>
          <w:rFonts w:ascii="Times New Roman" w:eastAsia="Times New Roman" w:hAnsi="Times New Roman" w:cs="Times New Roman"/>
          <w:sz w:val="28"/>
          <w:szCs w:val="28"/>
          <w:lang w:eastAsia="ru-RU"/>
        </w:rPr>
        <w:t xml:space="preserve"> «ИМЯ_ФАЙЛА».OBJ</w:t>
      </w:r>
    </w:p>
    <w:p w:rsidR="001609A4" w:rsidRPr="001609A4" w:rsidRDefault="001609A4" w:rsidP="001609A4">
      <w:pPr>
        <w:tabs>
          <w:tab w:val="left" w:pos="-2520"/>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После этого появится файл «ИМЯ_ФАЙЛА».</w:t>
      </w:r>
      <w:r w:rsidRPr="001609A4">
        <w:rPr>
          <w:rFonts w:ascii="Times New Roman" w:eastAsia="Times New Roman" w:hAnsi="Times New Roman" w:cs="Times New Roman"/>
          <w:sz w:val="28"/>
          <w:szCs w:val="28"/>
          <w:lang w:val="en-US" w:eastAsia="ru-RU"/>
        </w:rPr>
        <w:t>EXE</w:t>
      </w:r>
    </w:p>
    <w:p w:rsidR="001609A4" w:rsidRPr="001609A4" w:rsidRDefault="001609A4" w:rsidP="001609A4">
      <w:pPr>
        <w:tabs>
          <w:tab w:val="left" w:pos="-2520"/>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Для *.</w:t>
      </w:r>
      <w:r w:rsidRPr="001609A4">
        <w:rPr>
          <w:rFonts w:ascii="Times New Roman" w:eastAsia="Times New Roman" w:hAnsi="Times New Roman" w:cs="Times New Roman"/>
          <w:sz w:val="28"/>
          <w:szCs w:val="28"/>
          <w:lang w:val="en-US" w:eastAsia="ru-RU"/>
        </w:rPr>
        <w:t>com</w:t>
      </w:r>
      <w:r w:rsidRPr="001609A4">
        <w:rPr>
          <w:rFonts w:ascii="Times New Roman" w:eastAsia="Times New Roman" w:hAnsi="Times New Roman" w:cs="Times New Roman"/>
          <w:sz w:val="28"/>
          <w:szCs w:val="28"/>
          <w:lang w:eastAsia="ru-RU"/>
        </w:rPr>
        <w:t xml:space="preserve"> файла:</w:t>
      </w:r>
    </w:p>
    <w:p w:rsidR="001609A4" w:rsidRPr="001609A4" w:rsidRDefault="001609A4" w:rsidP="001609A4">
      <w:pPr>
        <w:tabs>
          <w:tab w:val="left" w:pos="-2520"/>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val="en-US" w:eastAsia="ru-RU"/>
        </w:rPr>
        <w:t>tlink</w:t>
      </w:r>
      <w:r w:rsidRPr="001609A4">
        <w:rPr>
          <w:rFonts w:ascii="Times New Roman" w:eastAsia="Times New Roman" w:hAnsi="Times New Roman" w:cs="Times New Roman"/>
          <w:sz w:val="28"/>
          <w:szCs w:val="28"/>
          <w:lang w:eastAsia="ru-RU"/>
        </w:rPr>
        <w:t xml:space="preserve"> /</w:t>
      </w:r>
      <w:r w:rsidRPr="001609A4">
        <w:rPr>
          <w:rFonts w:ascii="Times New Roman" w:eastAsia="Times New Roman" w:hAnsi="Times New Roman" w:cs="Times New Roman"/>
          <w:sz w:val="28"/>
          <w:szCs w:val="28"/>
          <w:lang w:val="en-US" w:eastAsia="ru-RU"/>
        </w:rPr>
        <w:t>t</w:t>
      </w:r>
      <w:r w:rsidRPr="001609A4">
        <w:rPr>
          <w:rFonts w:ascii="Times New Roman" w:eastAsia="Times New Roman" w:hAnsi="Times New Roman" w:cs="Times New Roman"/>
          <w:sz w:val="28"/>
          <w:szCs w:val="28"/>
          <w:lang w:eastAsia="ru-RU"/>
        </w:rPr>
        <w:t xml:space="preserve"> «ИМЯ_ФАЙЛА».</w:t>
      </w:r>
      <w:r w:rsidRPr="001609A4">
        <w:rPr>
          <w:rFonts w:ascii="Times New Roman" w:eastAsia="Times New Roman" w:hAnsi="Times New Roman" w:cs="Times New Roman"/>
          <w:sz w:val="28"/>
          <w:szCs w:val="28"/>
          <w:lang w:val="en-US" w:eastAsia="ru-RU"/>
        </w:rPr>
        <w:t>OBJ</w:t>
      </w:r>
    </w:p>
    <w:p w:rsidR="001609A4" w:rsidRPr="001609A4" w:rsidRDefault="001609A4" w:rsidP="001609A4">
      <w:pPr>
        <w:tabs>
          <w:tab w:val="left" w:pos="-2520"/>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 xml:space="preserve">Обратите внимание: </w:t>
      </w:r>
      <w:r w:rsidRPr="001609A4">
        <w:rPr>
          <w:rFonts w:ascii="Times New Roman" w:eastAsia="Times New Roman" w:hAnsi="Times New Roman" w:cs="Times New Roman"/>
          <w:sz w:val="28"/>
          <w:szCs w:val="28"/>
          <w:u w:val="single"/>
          <w:lang w:eastAsia="ru-RU"/>
        </w:rPr>
        <w:t>параметр /t</w:t>
      </w:r>
      <w:r w:rsidRPr="001609A4">
        <w:rPr>
          <w:rFonts w:ascii="Times New Roman" w:eastAsia="Times New Roman" w:hAnsi="Times New Roman" w:cs="Times New Roman"/>
          <w:sz w:val="28"/>
          <w:szCs w:val="28"/>
          <w:lang w:eastAsia="ru-RU"/>
        </w:rPr>
        <w:t xml:space="preserve"> должна быть </w:t>
      </w:r>
      <w:r w:rsidRPr="001609A4">
        <w:rPr>
          <w:rFonts w:ascii="Times New Roman" w:eastAsia="Times New Roman" w:hAnsi="Times New Roman" w:cs="Times New Roman"/>
          <w:sz w:val="28"/>
          <w:szCs w:val="28"/>
          <w:u w:val="single"/>
          <w:lang w:eastAsia="ru-RU"/>
        </w:rPr>
        <w:t>строчным</w:t>
      </w:r>
      <w:r w:rsidRPr="001609A4">
        <w:rPr>
          <w:rFonts w:ascii="Times New Roman" w:eastAsia="Times New Roman" w:hAnsi="Times New Roman" w:cs="Times New Roman"/>
          <w:sz w:val="28"/>
          <w:szCs w:val="28"/>
          <w:lang w:eastAsia="ru-RU"/>
        </w:rPr>
        <w:t xml:space="preserve">. </w:t>
      </w:r>
      <w:r w:rsidRPr="001609A4">
        <w:rPr>
          <w:rFonts w:ascii="Times New Roman" w:eastAsia="Times New Roman" w:hAnsi="Times New Roman" w:cs="Times New Roman"/>
          <w:sz w:val="28"/>
          <w:szCs w:val="28"/>
          <w:lang w:eastAsia="ru-RU"/>
        </w:rPr>
        <w:br/>
        <w:t xml:space="preserve">После этого появится файл «ИМЯ_ФАЙЛА».COM </w:t>
      </w:r>
    </w:p>
    <w:p w:rsidR="001609A4" w:rsidRPr="001609A4" w:rsidRDefault="001609A4" w:rsidP="001609A4">
      <w:pPr>
        <w:tabs>
          <w:tab w:val="left" w:pos="-2520"/>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 xml:space="preserve">5.4.5 Запустите оба файла, набрав в командной строке «ИМЯ_ФАЙЛА». </w:t>
      </w:r>
      <w:r w:rsidRPr="001609A4">
        <w:rPr>
          <w:rFonts w:ascii="Times New Roman" w:eastAsia="Times New Roman" w:hAnsi="Times New Roman" w:cs="Times New Roman"/>
          <w:sz w:val="28"/>
          <w:szCs w:val="28"/>
          <w:lang w:val="en-US" w:eastAsia="ru-RU"/>
        </w:rPr>
        <w:t>EXE</w:t>
      </w:r>
      <w:r w:rsidRPr="001609A4">
        <w:rPr>
          <w:rFonts w:ascii="Times New Roman" w:eastAsia="Times New Roman" w:hAnsi="Times New Roman" w:cs="Times New Roman"/>
          <w:sz w:val="28"/>
          <w:szCs w:val="28"/>
          <w:lang w:eastAsia="ru-RU"/>
        </w:rPr>
        <w:t xml:space="preserve"> и «ИМЯ_ФАЙЛА».COM</w:t>
      </w:r>
    </w:p>
    <w:p w:rsidR="001609A4" w:rsidRPr="001609A4" w:rsidRDefault="001609A4" w:rsidP="001609A4">
      <w:pPr>
        <w:tabs>
          <w:tab w:val="left" w:pos="-2520"/>
          <w:tab w:val="left" w:pos="720"/>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5.4.6 Отладка программы выполняется с помощью отладчика TD.EXE. Из всех возможностей отладчика сейчас необходимо познакомиться с трассировкой программы, то есть выполнения ее в пошаговом режиме.</w:t>
      </w:r>
      <w:r w:rsidRPr="001609A4">
        <w:rPr>
          <w:rFonts w:ascii="Times New Roman" w:eastAsia="Times New Roman" w:hAnsi="Times New Roman" w:cs="Times New Roman"/>
          <w:sz w:val="28"/>
          <w:szCs w:val="28"/>
          <w:lang w:eastAsia="ru-RU"/>
        </w:rPr>
        <w:br/>
        <w:t>Для этого нужно вызвать его из командной строки:</w:t>
      </w:r>
    </w:p>
    <w:p w:rsidR="001609A4" w:rsidRPr="001609A4" w:rsidRDefault="001609A4" w:rsidP="001609A4">
      <w:pPr>
        <w:tabs>
          <w:tab w:val="num" w:pos="-2700"/>
          <w:tab w:val="left" w:pos="-2520"/>
          <w:tab w:val="left" w:pos="720"/>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TD.</w:t>
      </w:r>
      <w:r w:rsidRPr="001609A4">
        <w:rPr>
          <w:rFonts w:ascii="Times New Roman" w:eastAsia="Times New Roman" w:hAnsi="Times New Roman" w:cs="Times New Roman"/>
          <w:sz w:val="28"/>
          <w:szCs w:val="28"/>
          <w:lang w:val="en-US" w:eastAsia="ru-RU"/>
        </w:rPr>
        <w:t>exe</w:t>
      </w:r>
      <w:r w:rsidRPr="001609A4">
        <w:rPr>
          <w:rFonts w:ascii="Times New Roman" w:eastAsia="Times New Roman" w:hAnsi="Times New Roman" w:cs="Times New Roman"/>
          <w:sz w:val="28"/>
          <w:szCs w:val="28"/>
          <w:lang w:eastAsia="ru-RU"/>
        </w:rPr>
        <w:t xml:space="preserve"> «ИМЯ_ФАЙЛА».COM (РАСШИРЕНИЕ_ОБЯЗАТЕЛЬНО) </w:t>
      </w:r>
    </w:p>
    <w:p w:rsidR="001609A4" w:rsidRPr="001609A4" w:rsidRDefault="001609A4" w:rsidP="001609A4">
      <w:pPr>
        <w:tabs>
          <w:tab w:val="left" w:pos="-2520"/>
          <w:tab w:val="left" w:pos="720"/>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5.4.7 Выполните программу в пошаговом режиме. Запишите содержимое всех регистров общего назначения, а также сегментных регистров во время выполнения программы.</w:t>
      </w:r>
    </w:p>
    <w:p w:rsidR="001609A4" w:rsidRPr="001609A4" w:rsidRDefault="001609A4" w:rsidP="001609A4">
      <w:pPr>
        <w:tabs>
          <w:tab w:val="left" w:pos="-2520"/>
          <w:tab w:val="left" w:pos="720"/>
          <w:tab w:val="left" w:pos="1134"/>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5.4.8 Откройте с помощью текстового редактора файл листинга программы «ИМЯ_ФАЙЛА»..LST. Проведите аналогию между содержимым этого файла с тем, что Вы видите в окне отладчика.</w:t>
      </w:r>
    </w:p>
    <w:p w:rsidR="001609A4" w:rsidRPr="001609A4" w:rsidRDefault="001609A4" w:rsidP="001609A4">
      <w:pPr>
        <w:tabs>
          <w:tab w:val="left" w:pos="-2700"/>
          <w:tab w:val="left" w:pos="-2520"/>
        </w:tabs>
        <w:ind w:firstLine="540"/>
        <w:jc w:val="both"/>
        <w:rPr>
          <w:rFonts w:ascii="Times New Roman" w:eastAsia="Times New Roman" w:hAnsi="Times New Roman" w:cs="Times New Roman"/>
          <w:sz w:val="28"/>
          <w:szCs w:val="28"/>
          <w:lang w:eastAsia="ru-RU"/>
        </w:rPr>
      </w:pPr>
    </w:p>
    <w:p w:rsidR="001609A4" w:rsidRPr="001609A4" w:rsidRDefault="001609A4" w:rsidP="001609A4">
      <w:pPr>
        <w:tabs>
          <w:tab w:val="left" w:pos="-2700"/>
          <w:tab w:val="left" w:pos="-2520"/>
        </w:tabs>
        <w:ind w:firstLine="540"/>
        <w:jc w:val="both"/>
        <w:rPr>
          <w:rFonts w:ascii="Times New Roman" w:eastAsia="Times New Roman" w:hAnsi="Times New Roman" w:cs="Times New Roman"/>
          <w:sz w:val="28"/>
          <w:szCs w:val="28"/>
          <w:lang w:eastAsia="ru-RU"/>
        </w:rPr>
      </w:pPr>
    </w:p>
    <w:p w:rsidR="001609A4" w:rsidRPr="001609A4" w:rsidRDefault="001609A4" w:rsidP="001609A4">
      <w:pPr>
        <w:widowControl w:val="0"/>
        <w:jc w:val="center"/>
        <w:rPr>
          <w:rFonts w:ascii="Times New Roman" w:eastAsia="Times New Roman" w:hAnsi="Times New Roman" w:cs="Times New Roman"/>
          <w:b/>
          <w:sz w:val="28"/>
          <w:szCs w:val="28"/>
          <w:lang w:eastAsia="ru-RU"/>
        </w:rPr>
      </w:pPr>
      <w:r w:rsidRPr="001609A4">
        <w:rPr>
          <w:rFonts w:ascii="Times New Roman" w:eastAsia="Times New Roman" w:hAnsi="Times New Roman" w:cs="Times New Roman"/>
          <w:b/>
          <w:sz w:val="28"/>
          <w:szCs w:val="28"/>
          <w:lang w:eastAsia="ru-RU"/>
        </w:rPr>
        <w:t>5.5 Методические указания по выполнению работы</w:t>
      </w:r>
    </w:p>
    <w:p w:rsidR="001609A4" w:rsidRPr="001609A4" w:rsidRDefault="001609A4" w:rsidP="001609A4">
      <w:pPr>
        <w:widowControl w:val="0"/>
        <w:ind w:firstLine="851"/>
        <w:jc w:val="both"/>
        <w:rPr>
          <w:rFonts w:ascii="Times New Roman" w:eastAsia="Times New Roman" w:hAnsi="Times New Roman" w:cs="Times New Roman"/>
          <w:sz w:val="28"/>
          <w:szCs w:val="28"/>
          <w:lang w:eastAsia="ru-RU"/>
        </w:rPr>
      </w:pPr>
    </w:p>
    <w:p w:rsidR="001609A4" w:rsidRPr="001609A4" w:rsidRDefault="001609A4" w:rsidP="001609A4">
      <w:pPr>
        <w:widowControl w:val="0"/>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5.5.1 Для повторения перевода чисел из одной системы в другую можно воспользоваться сведениями ПРИЛОЖЕНИЯ А.</w:t>
      </w:r>
    </w:p>
    <w:p w:rsidR="001609A4" w:rsidRPr="001609A4" w:rsidRDefault="001609A4" w:rsidP="001609A4">
      <w:pPr>
        <w:widowControl w:val="0"/>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5.5.2 Для простоты написания программы и дальнейшего сохранения в отчете рекомендуется применять текстовые редакторы типа «</w:t>
      </w:r>
      <w:r w:rsidRPr="001609A4">
        <w:rPr>
          <w:rFonts w:ascii="Times New Roman" w:eastAsia="Times New Roman" w:hAnsi="Times New Roman" w:cs="Times New Roman"/>
          <w:sz w:val="28"/>
          <w:szCs w:val="28"/>
          <w:lang w:val="en-US" w:eastAsia="ru-RU"/>
        </w:rPr>
        <w:t>BRED</w:t>
      </w:r>
      <w:r w:rsidRPr="001609A4">
        <w:rPr>
          <w:rFonts w:ascii="Times New Roman" w:eastAsia="Times New Roman" w:hAnsi="Times New Roman" w:cs="Times New Roman"/>
          <w:sz w:val="28"/>
          <w:szCs w:val="28"/>
          <w:lang w:eastAsia="ru-RU"/>
        </w:rPr>
        <w:t>», поддерживающие кодовую страницу 866.</w:t>
      </w:r>
    </w:p>
    <w:p w:rsidR="001609A4" w:rsidRPr="001609A4" w:rsidRDefault="001609A4" w:rsidP="001609A4">
      <w:pPr>
        <w:widowControl w:val="0"/>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5.5.3 При выполнении работы рекомендуется придерживаться следующего порядка: перевод чисел в ручную, разработка алгоритма программы, написание программы.</w:t>
      </w:r>
    </w:p>
    <w:p w:rsidR="001609A4" w:rsidRPr="001609A4" w:rsidRDefault="001609A4" w:rsidP="001609A4">
      <w:pPr>
        <w:widowControl w:val="0"/>
        <w:ind w:firstLine="851"/>
        <w:jc w:val="both"/>
        <w:rPr>
          <w:rFonts w:ascii="Times New Roman" w:eastAsia="Times New Roman" w:hAnsi="Times New Roman" w:cs="Times New Roman"/>
          <w:b/>
          <w:sz w:val="28"/>
          <w:szCs w:val="28"/>
          <w:lang w:eastAsia="ru-RU"/>
        </w:rPr>
      </w:pPr>
    </w:p>
    <w:p w:rsidR="001609A4" w:rsidRPr="001609A4" w:rsidRDefault="001609A4" w:rsidP="001609A4">
      <w:pPr>
        <w:widowControl w:val="0"/>
        <w:ind w:firstLine="851"/>
        <w:jc w:val="both"/>
        <w:rPr>
          <w:rFonts w:ascii="Times New Roman" w:eastAsia="Times New Roman" w:hAnsi="Times New Roman" w:cs="Times New Roman"/>
          <w:b/>
          <w:sz w:val="28"/>
          <w:szCs w:val="28"/>
          <w:lang w:eastAsia="ru-RU"/>
        </w:rPr>
      </w:pPr>
    </w:p>
    <w:p w:rsidR="001609A4" w:rsidRPr="001609A4" w:rsidRDefault="001609A4" w:rsidP="001609A4">
      <w:pPr>
        <w:widowControl w:val="0"/>
        <w:jc w:val="center"/>
        <w:rPr>
          <w:rFonts w:ascii="Times New Roman" w:eastAsia="Times New Roman" w:hAnsi="Times New Roman" w:cs="Times New Roman"/>
          <w:b/>
          <w:sz w:val="28"/>
          <w:szCs w:val="28"/>
          <w:lang w:eastAsia="ru-RU"/>
        </w:rPr>
      </w:pPr>
      <w:r w:rsidRPr="001609A4">
        <w:rPr>
          <w:rFonts w:ascii="Times New Roman" w:eastAsia="Times New Roman" w:hAnsi="Times New Roman" w:cs="Times New Roman"/>
          <w:b/>
          <w:sz w:val="28"/>
          <w:szCs w:val="28"/>
          <w:lang w:eastAsia="ru-RU"/>
        </w:rPr>
        <w:t>5.6 Контрольные  вопросы</w:t>
      </w:r>
    </w:p>
    <w:p w:rsidR="001609A4" w:rsidRPr="001609A4" w:rsidRDefault="001609A4" w:rsidP="001609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ascii="Times New Roman" w:eastAsia="Times New Roman" w:hAnsi="Times New Roman" w:cs="Times New Roman"/>
          <w:sz w:val="28"/>
          <w:szCs w:val="28"/>
          <w:lang w:eastAsia="ru-RU"/>
        </w:rPr>
      </w:pPr>
    </w:p>
    <w:p w:rsidR="001609A4" w:rsidRPr="001609A4" w:rsidRDefault="001609A4" w:rsidP="001609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5.6.1 Получить двоичное представление заданного целого десятичного числа.</w:t>
      </w:r>
    </w:p>
    <w:p w:rsidR="001609A4" w:rsidRPr="001609A4" w:rsidRDefault="001609A4" w:rsidP="001609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5.6.2 Найти разность двух заданных положительных двоичных чисел..</w:t>
      </w:r>
    </w:p>
    <w:p w:rsidR="001609A4" w:rsidRPr="001609A4" w:rsidRDefault="001609A4" w:rsidP="001609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5.6.3 Найти разность двух заданных положительных шестнадцатеричных чисел. (Из большего числа вычесть меньшее.)</w:t>
      </w:r>
    </w:p>
    <w:p w:rsidR="001609A4" w:rsidRPr="001609A4" w:rsidRDefault="001609A4" w:rsidP="001609A4">
      <w:pPr>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5.6.4 Пусть в данный момент времени некоторые регистры содержат:</w:t>
      </w:r>
    </w:p>
    <w:p w:rsidR="001609A4" w:rsidRPr="001609A4" w:rsidRDefault="001609A4" w:rsidP="001609A4">
      <w:pPr>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 xml:space="preserve"> (регистр 1) =XXXXh, . . . , (регистр n) = XXXXh</w:t>
      </w:r>
    </w:p>
    <w:p w:rsidR="001609A4" w:rsidRPr="001609A4" w:rsidRDefault="001609A4" w:rsidP="001609A4">
      <w:pPr>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 xml:space="preserve">    Каков (в шестнадцатеричной системе) физический адрес ячейки ОП, содержащей: </w:t>
      </w:r>
    </w:p>
    <w:p w:rsidR="001609A4" w:rsidRPr="001609A4" w:rsidRDefault="001609A4" w:rsidP="001609A4">
      <w:pPr>
        <w:numPr>
          <w:ilvl w:val="0"/>
          <w:numId w:val="2"/>
        </w:numPr>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младший байт следующей исполняемой на ЦП инструкции;</w:t>
      </w:r>
    </w:p>
    <w:p w:rsidR="001609A4" w:rsidRPr="001609A4" w:rsidRDefault="001609A4" w:rsidP="001609A4">
      <w:pPr>
        <w:numPr>
          <w:ilvl w:val="0"/>
          <w:numId w:val="2"/>
        </w:numPr>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lastRenderedPageBreak/>
        <w:t>младший байт вершины стека;</w:t>
      </w:r>
    </w:p>
    <w:p w:rsidR="001609A4" w:rsidRPr="001609A4" w:rsidRDefault="001609A4" w:rsidP="001609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байт данных, обрабатываемый текущей инструкцией [инструкция]</w:t>
      </w:r>
    </w:p>
    <w:p w:rsidR="001609A4" w:rsidRPr="001609A4" w:rsidRDefault="001609A4" w:rsidP="001609A4">
      <w:pPr>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5.6.5 Пусть в данный момент времени некоторые регистры содержат:</w:t>
      </w:r>
    </w:p>
    <w:p w:rsidR="001609A4" w:rsidRPr="001609A4" w:rsidRDefault="001609A4" w:rsidP="001609A4">
      <w:pPr>
        <w:ind w:firstLine="709"/>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(регистр 1) =XXXXh, . . . , (регистр n) = XXXXh</w:t>
      </w:r>
    </w:p>
    <w:p w:rsidR="001609A4" w:rsidRPr="001609A4" w:rsidRDefault="001609A4" w:rsidP="001609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ascii="Times New Roman" w:eastAsia="Times New Roman" w:hAnsi="Times New Roman" w:cs="Times New Roman"/>
          <w:sz w:val="28"/>
          <w:szCs w:val="28"/>
          <w:lang w:eastAsia="ru-RU"/>
        </w:rPr>
      </w:pPr>
      <w:r w:rsidRPr="001609A4">
        <w:rPr>
          <w:rFonts w:ascii="Times New Roman" w:eastAsia="Times New Roman" w:hAnsi="Times New Roman" w:cs="Times New Roman"/>
          <w:sz w:val="28"/>
          <w:szCs w:val="28"/>
          <w:lang w:eastAsia="ru-RU"/>
        </w:rPr>
        <w:t>Каково будет содержимое указателя команды (или указателя стека) в результате выполнения следующих машинных инструкций: [инструкции с указанием их длины]</w:t>
      </w:r>
    </w:p>
    <w:p w:rsidR="00024566" w:rsidRDefault="00024566" w:rsidP="001609A4">
      <w:bookmarkStart w:id="0" w:name="_GoBack"/>
      <w:bookmarkEnd w:id="0"/>
    </w:p>
    <w:sectPr w:rsidR="00024566" w:rsidSect="00230E63">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647CBF"/>
    <w:multiLevelType w:val="singleLevel"/>
    <w:tmpl w:val="05F01D0C"/>
    <w:lvl w:ilvl="0">
      <w:start w:val="1"/>
      <w:numFmt w:val="decimal"/>
      <w:lvlText w:val="%1)"/>
      <w:lvlJc w:val="left"/>
      <w:pPr>
        <w:tabs>
          <w:tab w:val="num" w:pos="810"/>
        </w:tabs>
        <w:ind w:left="810" w:hanging="585"/>
      </w:pPr>
      <w:rPr>
        <w:rFonts w:hint="default"/>
      </w:rPr>
    </w:lvl>
  </w:abstractNum>
  <w:abstractNum w:abstractNumId="1" w15:restartNumberingAfterBreak="0">
    <w:nsid w:val="57227471"/>
    <w:multiLevelType w:val="singleLevel"/>
    <w:tmpl w:val="D6CCE526"/>
    <w:lvl w:ilvl="0">
      <w:start w:val="206"/>
      <w:numFmt w:val="decimal"/>
      <w:lvlText w:val="%1"/>
      <w:lvlJc w:val="left"/>
      <w:pPr>
        <w:tabs>
          <w:tab w:val="num" w:pos="2159"/>
        </w:tabs>
        <w:ind w:left="2159" w:hanging="136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9A4"/>
    <w:rsid w:val="00024566"/>
    <w:rsid w:val="001609A4"/>
    <w:rsid w:val="00230E63"/>
    <w:rsid w:val="006701F3"/>
    <w:rsid w:val="00EA03BF"/>
    <w:rsid w:val="00F00B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6C9FB"/>
  <w14:defaultImageDpi w14:val="32767"/>
  <w15:chartTrackingRefBased/>
  <w15:docId w15:val="{718BDBB7-EB28-204B-BB55-D5F4978D5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1985</Words>
  <Characters>11316</Characters>
  <Application>Microsoft Office Word</Application>
  <DocSecurity>0</DocSecurity>
  <Lines>94</Lines>
  <Paragraphs>26</Paragraphs>
  <ScaleCrop>false</ScaleCrop>
  <Company/>
  <LinksUpToDate>false</LinksUpToDate>
  <CharactersWithSpaces>13275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2020-09-12T11:51:00Z</dcterms:created>
  <dcterms:modified xsi:type="dcterms:W3CDTF">2020-09-12T11:51:00Z</dcterms:modified>
</cp:coreProperties>
</file>